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76" w:rsidRPr="00257121" w:rsidRDefault="000D5DB6" w:rsidP="00910F7C">
      <w:pPr>
        <w:pStyle w:val="YourName"/>
        <w:spacing w:line="240" w:lineRule="auto"/>
        <w:rPr>
          <w:sz w:val="24"/>
          <w:szCs w:val="24"/>
        </w:rPr>
      </w:pPr>
      <w:r w:rsidRPr="00257121">
        <w:rPr>
          <w:sz w:val="24"/>
          <w:szCs w:val="24"/>
        </w:rPr>
        <w:t>Edward L Jones II</w:t>
      </w:r>
    </w:p>
    <w:p w:rsidR="00316976" w:rsidRPr="00E8603B" w:rsidRDefault="00903157" w:rsidP="002C7F54">
      <w:pPr>
        <w:pStyle w:val="ContactInformation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1055 Clermont St</w:t>
      </w:r>
      <w:r w:rsidR="00910F7C">
        <w:rPr>
          <w:sz w:val="20"/>
          <w:szCs w:val="20"/>
        </w:rPr>
        <w:t>,</w:t>
      </w:r>
      <w:r w:rsidR="00F8213D">
        <w:rPr>
          <w:sz w:val="20"/>
          <w:szCs w:val="20"/>
        </w:rPr>
        <w:t xml:space="preserve"> #112,</w:t>
      </w:r>
      <w:r w:rsidR="00910F7C">
        <w:rPr>
          <w:sz w:val="20"/>
          <w:szCs w:val="20"/>
        </w:rPr>
        <w:t xml:space="preserve"> </w:t>
      </w:r>
      <w:r>
        <w:rPr>
          <w:sz w:val="20"/>
          <w:szCs w:val="20"/>
        </w:rPr>
        <w:t>Denver, CO 80220</w:t>
      </w:r>
      <w:r w:rsidR="00B55477" w:rsidRPr="00E8603B">
        <w:rPr>
          <w:sz w:val="20"/>
          <w:szCs w:val="20"/>
        </w:rPr>
        <w:t xml:space="preserve"> </w:t>
      </w:r>
    </w:p>
    <w:p w:rsidR="006E2638" w:rsidRPr="00002D4F" w:rsidRDefault="006E2638" w:rsidP="006E2638">
      <w:pPr>
        <w:spacing w:before="240" w:after="40" w:line="240" w:lineRule="auto"/>
        <w:outlineLvl w:val="1"/>
        <w:rPr>
          <w:b/>
          <w:caps/>
          <w:color w:val="000000"/>
          <w:spacing w:val="10"/>
          <w:sz w:val="22"/>
        </w:rPr>
      </w:pPr>
      <w:r>
        <w:rPr>
          <w:b/>
          <w:caps/>
          <w:color w:val="000000"/>
          <w:spacing w:val="10"/>
          <w:sz w:val="22"/>
        </w:rPr>
        <w:t>Appointments/Positions</w:t>
      </w:r>
    </w:p>
    <w:p w:rsidR="006E2638" w:rsidRPr="00002D4F" w:rsidRDefault="006E2638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 w:rsidRPr="00002D4F">
        <w:rPr>
          <w:b/>
          <w:sz w:val="20"/>
          <w:szCs w:val="20"/>
        </w:rPr>
        <w:t xml:space="preserve">The Ohio State University </w:t>
      </w:r>
      <w:r>
        <w:rPr>
          <w:b/>
          <w:sz w:val="20"/>
          <w:szCs w:val="20"/>
        </w:rPr>
        <w:t>School of</w:t>
      </w:r>
      <w:r w:rsidRPr="00002D4F">
        <w:rPr>
          <w:b/>
          <w:sz w:val="20"/>
          <w:szCs w:val="20"/>
        </w:rPr>
        <w:t xml:space="preserve"> Medic</w:t>
      </w:r>
      <w:r>
        <w:rPr>
          <w:b/>
          <w:sz w:val="20"/>
          <w:szCs w:val="20"/>
        </w:rPr>
        <w:t>ine</w:t>
      </w:r>
      <w:r w:rsidRPr="00002D4F">
        <w:rPr>
          <w:b/>
          <w:sz w:val="20"/>
          <w:szCs w:val="20"/>
        </w:rPr>
        <w:t>, Columbus, OH</w:t>
      </w:r>
    </w:p>
    <w:p w:rsidR="006E2638" w:rsidRPr="00002D4F" w:rsidRDefault="006E2638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 w:rsidRPr="00002D4F">
        <w:rPr>
          <w:sz w:val="20"/>
          <w:szCs w:val="20"/>
        </w:rPr>
        <w:t>Clinical Assistant Professor</w:t>
      </w:r>
      <w:r w:rsidRPr="00002D4F">
        <w:rPr>
          <w:sz w:val="20"/>
          <w:szCs w:val="20"/>
        </w:rPr>
        <w:tab/>
      </w:r>
      <w:r w:rsidRPr="00002D4F">
        <w:rPr>
          <w:b/>
          <w:sz w:val="20"/>
          <w:szCs w:val="20"/>
        </w:rPr>
        <w:t>July 2014 – June 2015</w:t>
      </w:r>
    </w:p>
    <w:p w:rsidR="006E2638" w:rsidRDefault="006E2638" w:rsidP="006E2638">
      <w:pPr>
        <w:tabs>
          <w:tab w:val="left" w:pos="7560"/>
        </w:tabs>
        <w:spacing w:line="240" w:lineRule="auto"/>
        <w:ind w:left="288"/>
        <w:contextualSpacing/>
        <w:rPr>
          <w:b/>
          <w:sz w:val="20"/>
          <w:szCs w:val="20"/>
        </w:rPr>
      </w:pPr>
    </w:p>
    <w:p w:rsidR="006E2638" w:rsidRPr="00A4143A" w:rsidRDefault="006E2638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>
        <w:rPr>
          <w:b/>
          <w:sz w:val="20"/>
          <w:szCs w:val="20"/>
        </w:rPr>
        <w:t>629</w:t>
      </w:r>
      <w:r w:rsidRPr="00A4143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Forward Surgical Team, United States Army Reserve</w:t>
      </w:r>
      <w:r w:rsidRPr="00A4143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Blacklick OH</w:t>
      </w:r>
    </w:p>
    <w:p w:rsidR="006E2638" w:rsidRDefault="006E2638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>
        <w:rPr>
          <w:sz w:val="20"/>
          <w:szCs w:val="20"/>
        </w:rPr>
        <w:t>O</w:t>
      </w:r>
      <w:r w:rsidR="005B3EFB"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  <w:r w:rsidR="005B3EFB">
        <w:rPr>
          <w:sz w:val="20"/>
          <w:szCs w:val="20"/>
        </w:rPr>
        <w:t>Major</w:t>
      </w:r>
      <w:r w:rsidRPr="00A4143A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November</w:t>
      </w:r>
      <w:r w:rsidRPr="00A4143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4</w:t>
      </w:r>
      <w:r w:rsidRPr="00A4143A">
        <w:rPr>
          <w:b/>
          <w:sz w:val="20"/>
          <w:szCs w:val="20"/>
        </w:rPr>
        <w:t xml:space="preserve"> – Current</w:t>
      </w:r>
    </w:p>
    <w:p w:rsidR="006E2638" w:rsidRPr="009779A0" w:rsidRDefault="009779A0" w:rsidP="006E2638">
      <w:pPr>
        <w:tabs>
          <w:tab w:val="left" w:pos="7560"/>
        </w:tabs>
        <w:spacing w:line="240" w:lineRule="auto"/>
        <w:ind w:left="288"/>
        <w:rPr>
          <w:sz w:val="20"/>
          <w:szCs w:val="20"/>
        </w:rPr>
      </w:pPr>
      <w:r>
        <w:rPr>
          <w:sz w:val="20"/>
          <w:szCs w:val="20"/>
        </w:rPr>
        <w:t>D</w:t>
      </w:r>
      <w:r w:rsidRPr="009779A0">
        <w:rPr>
          <w:sz w:val="20"/>
          <w:szCs w:val="20"/>
        </w:rPr>
        <w:t>eploy</w:t>
      </w:r>
      <w:r>
        <w:rPr>
          <w:sz w:val="20"/>
          <w:szCs w:val="20"/>
        </w:rPr>
        <w:t xml:space="preserve">ed as 61J (General Surgeon), </w:t>
      </w:r>
      <w:r w:rsidRPr="009779A0">
        <w:rPr>
          <w:sz w:val="20"/>
          <w:szCs w:val="20"/>
        </w:rPr>
        <w:t>Ft. Carson, CO</w:t>
      </w:r>
      <w:r>
        <w:rPr>
          <w:sz w:val="20"/>
          <w:szCs w:val="20"/>
        </w:rPr>
        <w:tab/>
      </w:r>
      <w:r w:rsidRPr="009779A0">
        <w:rPr>
          <w:b/>
          <w:sz w:val="20"/>
          <w:szCs w:val="20"/>
        </w:rPr>
        <w:t>February 2017 – June 2017</w:t>
      </w:r>
    </w:p>
    <w:p w:rsidR="009779A0" w:rsidRPr="00002D4F" w:rsidRDefault="009779A0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</w:p>
    <w:p w:rsidR="006E2638" w:rsidRPr="00002D4F" w:rsidRDefault="006E2638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 w:rsidRPr="00002D4F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University of Colorado School of Medicine, Aurora, CO</w:t>
      </w:r>
    </w:p>
    <w:p w:rsidR="006E2638" w:rsidRDefault="006E2638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 w:rsidRPr="00002D4F">
        <w:rPr>
          <w:sz w:val="20"/>
          <w:szCs w:val="20"/>
        </w:rPr>
        <w:t>Assistant Professor</w:t>
      </w:r>
      <w:r>
        <w:rPr>
          <w:sz w:val="20"/>
          <w:szCs w:val="20"/>
        </w:rPr>
        <w:t xml:space="preserve"> of Surgery</w:t>
      </w:r>
      <w:r w:rsidRPr="00002D4F">
        <w:rPr>
          <w:sz w:val="20"/>
          <w:szCs w:val="20"/>
        </w:rPr>
        <w:tab/>
      </w:r>
      <w:r w:rsidRPr="00002D4F">
        <w:rPr>
          <w:b/>
          <w:sz w:val="20"/>
          <w:szCs w:val="20"/>
        </w:rPr>
        <w:t>July 201</w:t>
      </w:r>
      <w:r>
        <w:rPr>
          <w:b/>
          <w:sz w:val="20"/>
          <w:szCs w:val="20"/>
        </w:rPr>
        <w:t>5</w:t>
      </w:r>
      <w:r w:rsidRPr="00002D4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Current</w:t>
      </w:r>
    </w:p>
    <w:p w:rsidR="005B3EFB" w:rsidRDefault="005B3EFB" w:rsidP="006E2638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</w:p>
    <w:p w:rsidR="005B3EFB" w:rsidRPr="00002D4F" w:rsidRDefault="005B3EFB" w:rsidP="005B3EFB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>
        <w:rPr>
          <w:b/>
          <w:sz w:val="20"/>
          <w:szCs w:val="20"/>
        </w:rPr>
        <w:t>Eastern Colorado Health System, Denver, CO</w:t>
      </w:r>
    </w:p>
    <w:p w:rsidR="00760D4E" w:rsidRPr="009779A0" w:rsidRDefault="009779A0" w:rsidP="005B3EFB">
      <w:pPr>
        <w:tabs>
          <w:tab w:val="left" w:pos="7560"/>
        </w:tabs>
        <w:spacing w:line="240" w:lineRule="auto"/>
        <w:ind w:left="288"/>
        <w:rPr>
          <w:b/>
          <w:sz w:val="20"/>
          <w:szCs w:val="20"/>
        </w:rPr>
      </w:pPr>
      <w:r>
        <w:rPr>
          <w:sz w:val="20"/>
          <w:szCs w:val="20"/>
        </w:rPr>
        <w:t>Section Chief, General Surgery</w:t>
      </w:r>
      <w:r>
        <w:rPr>
          <w:sz w:val="20"/>
          <w:szCs w:val="20"/>
        </w:rPr>
        <w:tab/>
      </w:r>
      <w:r w:rsidR="003F7585">
        <w:rPr>
          <w:b/>
          <w:sz w:val="20"/>
          <w:szCs w:val="20"/>
        </w:rPr>
        <w:t>July</w:t>
      </w:r>
      <w:r w:rsidRPr="009779A0">
        <w:rPr>
          <w:b/>
          <w:sz w:val="20"/>
          <w:szCs w:val="20"/>
        </w:rPr>
        <w:t xml:space="preserve"> 2017 - Current</w:t>
      </w:r>
    </w:p>
    <w:p w:rsidR="005B3EFB" w:rsidRPr="005B3EFB" w:rsidRDefault="00760D4E" w:rsidP="005B3EFB">
      <w:pPr>
        <w:tabs>
          <w:tab w:val="left" w:pos="7560"/>
        </w:tabs>
        <w:spacing w:line="240" w:lineRule="auto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Interim Director, </w:t>
      </w:r>
      <w:r w:rsidR="009779A0">
        <w:rPr>
          <w:sz w:val="20"/>
          <w:szCs w:val="20"/>
        </w:rPr>
        <w:t xml:space="preserve">Advanced </w:t>
      </w:r>
      <w:r>
        <w:rPr>
          <w:sz w:val="20"/>
          <w:szCs w:val="20"/>
        </w:rPr>
        <w:t>Surgical Endoscopy</w:t>
      </w:r>
      <w:r w:rsidR="005B3EFB" w:rsidRPr="00002D4F">
        <w:rPr>
          <w:sz w:val="20"/>
          <w:szCs w:val="20"/>
        </w:rPr>
        <w:tab/>
      </w:r>
      <w:r w:rsidR="005B3EFB" w:rsidRPr="00002D4F">
        <w:rPr>
          <w:b/>
          <w:sz w:val="20"/>
          <w:szCs w:val="20"/>
        </w:rPr>
        <w:t>July 201</w:t>
      </w:r>
      <w:r w:rsidR="005B3EFB">
        <w:rPr>
          <w:b/>
          <w:sz w:val="20"/>
          <w:szCs w:val="20"/>
        </w:rPr>
        <w:t>5</w:t>
      </w:r>
      <w:r w:rsidR="005B3EFB" w:rsidRPr="00002D4F">
        <w:rPr>
          <w:b/>
          <w:sz w:val="20"/>
          <w:szCs w:val="20"/>
        </w:rPr>
        <w:t xml:space="preserve"> – </w:t>
      </w:r>
      <w:r w:rsidR="005B3EFB">
        <w:rPr>
          <w:b/>
          <w:sz w:val="20"/>
          <w:szCs w:val="20"/>
        </w:rPr>
        <w:t>Current</w:t>
      </w:r>
    </w:p>
    <w:p w:rsidR="00316976" w:rsidRPr="00257121" w:rsidRDefault="00B55477" w:rsidP="002C7F54">
      <w:pPr>
        <w:pStyle w:val="SectionHeading"/>
        <w:spacing w:after="0" w:line="240" w:lineRule="auto"/>
        <w:rPr>
          <w:b/>
          <w:sz w:val="22"/>
        </w:rPr>
      </w:pPr>
      <w:r w:rsidRPr="00257121">
        <w:rPr>
          <w:b/>
          <w:sz w:val="22"/>
        </w:rPr>
        <w:t>EDUCATION</w:t>
      </w:r>
    </w:p>
    <w:p w:rsidR="00910F7C" w:rsidRPr="00E8603B" w:rsidRDefault="00910F7C" w:rsidP="00910F7C">
      <w:pPr>
        <w:pStyle w:val="Location"/>
        <w:spacing w:before="120" w:line="240" w:lineRule="auto"/>
        <w:rPr>
          <w:b/>
          <w:sz w:val="20"/>
          <w:szCs w:val="20"/>
        </w:rPr>
      </w:pPr>
      <w:r w:rsidRPr="00E8603B">
        <w:rPr>
          <w:b/>
          <w:sz w:val="20"/>
          <w:szCs w:val="20"/>
        </w:rPr>
        <w:t>Harvard University, Cambridge, MA</w:t>
      </w:r>
    </w:p>
    <w:p w:rsidR="00910F7C" w:rsidRPr="00E8603B" w:rsidRDefault="00910F7C" w:rsidP="00910F7C">
      <w:pPr>
        <w:pStyle w:val="JobTitle"/>
        <w:spacing w:line="240" w:lineRule="auto"/>
        <w:rPr>
          <w:sz w:val="20"/>
          <w:szCs w:val="20"/>
        </w:rPr>
      </w:pPr>
      <w:r w:rsidRPr="00E8603B">
        <w:rPr>
          <w:b w:val="0"/>
          <w:sz w:val="20"/>
          <w:szCs w:val="20"/>
        </w:rPr>
        <w:t>B.A. in Environmental Science and Public Policy</w:t>
      </w:r>
      <w:r w:rsidRPr="00E8603B">
        <w:rPr>
          <w:sz w:val="20"/>
          <w:szCs w:val="20"/>
        </w:rPr>
        <w:tab/>
        <w:t>August 2001 – June 2005</w:t>
      </w:r>
    </w:p>
    <w:p w:rsidR="00910F7C" w:rsidRDefault="00910F7C" w:rsidP="00910F7C">
      <w:pPr>
        <w:pStyle w:val="NormalBodyText"/>
        <w:spacing w:line="240" w:lineRule="auto"/>
        <w:rPr>
          <w:sz w:val="20"/>
          <w:szCs w:val="20"/>
        </w:rPr>
      </w:pPr>
      <w:r w:rsidRPr="00E8603B">
        <w:rPr>
          <w:sz w:val="20"/>
          <w:szCs w:val="20"/>
        </w:rPr>
        <w:t>Citation: Spanish Language</w:t>
      </w:r>
    </w:p>
    <w:p w:rsidR="00910F7C" w:rsidRDefault="00910F7C" w:rsidP="00910F7C">
      <w:pPr>
        <w:pStyle w:val="NormalBodyText"/>
        <w:spacing w:line="240" w:lineRule="auto"/>
        <w:rPr>
          <w:sz w:val="20"/>
          <w:szCs w:val="20"/>
        </w:rPr>
      </w:pPr>
    </w:p>
    <w:p w:rsidR="00910F7C" w:rsidRPr="00910F7C" w:rsidRDefault="00910F7C" w:rsidP="00910F7C">
      <w:pPr>
        <w:pStyle w:val="NormalBodyText"/>
        <w:spacing w:line="240" w:lineRule="auto"/>
        <w:rPr>
          <w:sz w:val="20"/>
          <w:szCs w:val="20"/>
        </w:rPr>
      </w:pPr>
      <w:r w:rsidRPr="00E8603B">
        <w:rPr>
          <w:b/>
          <w:sz w:val="20"/>
          <w:szCs w:val="20"/>
        </w:rPr>
        <w:t>Case Western Reserve University</w:t>
      </w:r>
      <w:r>
        <w:rPr>
          <w:b/>
          <w:sz w:val="20"/>
          <w:szCs w:val="20"/>
        </w:rPr>
        <w:t xml:space="preserve"> School of Medicine</w:t>
      </w:r>
      <w:r w:rsidRPr="00E8603B">
        <w:rPr>
          <w:b/>
          <w:sz w:val="20"/>
          <w:szCs w:val="20"/>
        </w:rPr>
        <w:t>, Cleveland, OH</w:t>
      </w:r>
    </w:p>
    <w:p w:rsidR="00910F7C" w:rsidRDefault="00910F7C" w:rsidP="00910F7C">
      <w:pPr>
        <w:pStyle w:val="NormalBodyText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M.D., M.S. in Applied Anatomy</w:t>
      </w:r>
      <w:r>
        <w:rPr>
          <w:sz w:val="20"/>
          <w:szCs w:val="20"/>
        </w:rPr>
        <w:tab/>
      </w:r>
      <w:r w:rsidRPr="00910F7C">
        <w:rPr>
          <w:b/>
          <w:sz w:val="20"/>
          <w:szCs w:val="20"/>
        </w:rPr>
        <w:t>August 2005 – June 2009</w:t>
      </w:r>
    </w:p>
    <w:p w:rsidR="00910F7C" w:rsidRPr="00E8603B" w:rsidRDefault="00910F7C" w:rsidP="00910F7C">
      <w:pPr>
        <w:pStyle w:val="NormalBodyText"/>
        <w:spacing w:line="240" w:lineRule="auto"/>
        <w:rPr>
          <w:sz w:val="20"/>
          <w:szCs w:val="20"/>
        </w:rPr>
      </w:pPr>
    </w:p>
    <w:p w:rsidR="0050744B" w:rsidRPr="00E8603B" w:rsidRDefault="0050744B" w:rsidP="00910F7C">
      <w:pPr>
        <w:pStyle w:val="Location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University of Colorado</w:t>
      </w:r>
      <w:r w:rsidR="00BE0102">
        <w:rPr>
          <w:b/>
          <w:sz w:val="20"/>
          <w:szCs w:val="20"/>
        </w:rPr>
        <w:t xml:space="preserve"> School of Medicine</w:t>
      </w:r>
      <w:r>
        <w:rPr>
          <w:b/>
          <w:sz w:val="20"/>
          <w:szCs w:val="20"/>
        </w:rPr>
        <w:t>, Aurora, CO</w:t>
      </w:r>
    </w:p>
    <w:p w:rsidR="0050744B" w:rsidRDefault="0050744B" w:rsidP="00910F7C">
      <w:pPr>
        <w:pStyle w:val="Location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General Surgery</w:t>
      </w:r>
      <w:r w:rsidR="00FF5FAA">
        <w:rPr>
          <w:sz w:val="20"/>
          <w:szCs w:val="20"/>
        </w:rPr>
        <w:t xml:space="preserve"> Internship</w:t>
      </w:r>
      <w:r w:rsidR="00593181">
        <w:rPr>
          <w:sz w:val="20"/>
          <w:szCs w:val="20"/>
        </w:rPr>
        <w:t xml:space="preserve"> &amp; Residency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Pr="0050744B">
        <w:rPr>
          <w:rStyle w:val="JobTitleChar"/>
        </w:rPr>
        <w:t xml:space="preserve"> </w:t>
      </w:r>
      <w:r w:rsidRPr="0050744B">
        <w:rPr>
          <w:rStyle w:val="JobTitleChar"/>
          <w:sz w:val="20"/>
          <w:szCs w:val="20"/>
        </w:rPr>
        <w:t>July</w:t>
      </w:r>
      <w:r w:rsidRPr="0050744B">
        <w:rPr>
          <w:b/>
          <w:sz w:val="20"/>
          <w:szCs w:val="20"/>
        </w:rPr>
        <w:t xml:space="preserve"> </w:t>
      </w:r>
      <w:r w:rsidR="00FF5FAA">
        <w:rPr>
          <w:b/>
          <w:sz w:val="20"/>
          <w:szCs w:val="20"/>
        </w:rPr>
        <w:t>2009</w:t>
      </w:r>
      <w:r>
        <w:rPr>
          <w:b/>
          <w:sz w:val="20"/>
          <w:szCs w:val="20"/>
        </w:rPr>
        <w:t xml:space="preserve"> – </w:t>
      </w:r>
      <w:r w:rsidR="00910F7C">
        <w:rPr>
          <w:b/>
          <w:sz w:val="20"/>
          <w:szCs w:val="20"/>
        </w:rPr>
        <w:t>June 201</w:t>
      </w:r>
      <w:r w:rsidR="00593181">
        <w:rPr>
          <w:b/>
          <w:sz w:val="20"/>
          <w:szCs w:val="20"/>
        </w:rPr>
        <w:t>4</w:t>
      </w:r>
    </w:p>
    <w:p w:rsidR="00316976" w:rsidRDefault="00316976" w:rsidP="00910F7C">
      <w:pPr>
        <w:pStyle w:val="JobTitle"/>
        <w:spacing w:line="240" w:lineRule="auto"/>
        <w:rPr>
          <w:sz w:val="20"/>
          <w:szCs w:val="20"/>
        </w:rPr>
      </w:pPr>
    </w:p>
    <w:p w:rsidR="00910F7C" w:rsidRDefault="00910F7C" w:rsidP="00910F7C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Ohio State University Wexner Medical Center, Columbus, OH</w:t>
      </w:r>
    </w:p>
    <w:p w:rsidR="00903157" w:rsidRPr="00903157" w:rsidRDefault="00910F7C" w:rsidP="00903157">
      <w:pPr>
        <w:pStyle w:val="JobTitle"/>
        <w:spacing w:line="240" w:lineRule="auto"/>
        <w:rPr>
          <w:sz w:val="20"/>
          <w:szCs w:val="20"/>
        </w:rPr>
      </w:pPr>
      <w:r>
        <w:rPr>
          <w:b w:val="0"/>
          <w:sz w:val="20"/>
          <w:szCs w:val="20"/>
        </w:rPr>
        <w:t>Fellow</w:t>
      </w:r>
      <w:r w:rsidR="00002D4F">
        <w:rPr>
          <w:b w:val="0"/>
          <w:sz w:val="20"/>
          <w:szCs w:val="20"/>
        </w:rPr>
        <w:t>ship</w:t>
      </w:r>
      <w:r w:rsidR="00273AB6">
        <w:rPr>
          <w:b w:val="0"/>
          <w:sz w:val="20"/>
          <w:szCs w:val="20"/>
        </w:rPr>
        <w:t xml:space="preserve"> i</w:t>
      </w:r>
      <w:r>
        <w:rPr>
          <w:b w:val="0"/>
          <w:sz w:val="20"/>
          <w:szCs w:val="20"/>
        </w:rPr>
        <w:t>n Flexible Endoscopy</w:t>
      </w:r>
      <w:r w:rsidR="00002D4F">
        <w:rPr>
          <w:b w:val="0"/>
          <w:sz w:val="20"/>
          <w:szCs w:val="20"/>
        </w:rPr>
        <w:t>, ERCP and Minimally Invasive Surgery</w:t>
      </w:r>
      <w:r>
        <w:rPr>
          <w:b w:val="0"/>
          <w:sz w:val="20"/>
          <w:szCs w:val="20"/>
        </w:rPr>
        <w:tab/>
      </w:r>
      <w:r w:rsidRPr="00910F7C">
        <w:rPr>
          <w:sz w:val="20"/>
          <w:szCs w:val="20"/>
        </w:rPr>
        <w:t xml:space="preserve">July 2014 – </w:t>
      </w:r>
      <w:r>
        <w:rPr>
          <w:sz w:val="20"/>
          <w:szCs w:val="20"/>
        </w:rPr>
        <w:t>June</w:t>
      </w:r>
      <w:r w:rsidRPr="00910F7C">
        <w:rPr>
          <w:sz w:val="20"/>
          <w:szCs w:val="20"/>
        </w:rPr>
        <w:t xml:space="preserve"> 2015</w:t>
      </w:r>
    </w:p>
    <w:p w:rsidR="009A7836" w:rsidRPr="00257121" w:rsidRDefault="009A7836" w:rsidP="00910F7C">
      <w:pPr>
        <w:pStyle w:val="SectionHeading"/>
        <w:spacing w:line="240" w:lineRule="auto"/>
        <w:rPr>
          <w:b/>
          <w:sz w:val="22"/>
        </w:rPr>
      </w:pPr>
      <w:r w:rsidRPr="00257121">
        <w:rPr>
          <w:b/>
          <w:sz w:val="22"/>
        </w:rPr>
        <w:t>Honors/Awards</w:t>
      </w:r>
    </w:p>
    <w:p w:rsidR="009A7836" w:rsidRPr="00E8603B" w:rsidRDefault="009A7836" w:rsidP="002C7F54">
      <w:pPr>
        <w:pStyle w:val="Location"/>
        <w:spacing w:line="240" w:lineRule="auto"/>
        <w:rPr>
          <w:b/>
          <w:sz w:val="20"/>
          <w:szCs w:val="20"/>
        </w:rPr>
      </w:pPr>
      <w:r w:rsidRPr="00E8603B">
        <w:rPr>
          <w:b/>
          <w:sz w:val="20"/>
          <w:szCs w:val="20"/>
        </w:rPr>
        <w:t>Harvard University, Cambridge, MA</w:t>
      </w:r>
    </w:p>
    <w:p w:rsidR="00F44DB1" w:rsidRPr="00E8603B" w:rsidRDefault="00D60349" w:rsidP="002C7F54">
      <w:pPr>
        <w:pStyle w:val="JobTitle"/>
        <w:spacing w:line="240" w:lineRule="auto"/>
        <w:rPr>
          <w:sz w:val="20"/>
          <w:szCs w:val="20"/>
        </w:rPr>
      </w:pPr>
      <w:r w:rsidRPr="00E8603B">
        <w:rPr>
          <w:b w:val="0"/>
          <w:sz w:val="20"/>
          <w:szCs w:val="20"/>
        </w:rPr>
        <w:t xml:space="preserve">John Harvard Scholarship </w:t>
      </w:r>
      <w:r w:rsidR="006F74C7" w:rsidRPr="00E8603B">
        <w:rPr>
          <w:b w:val="0"/>
          <w:sz w:val="20"/>
          <w:szCs w:val="20"/>
        </w:rPr>
        <w:t>for academic excellence</w:t>
      </w:r>
      <w:r w:rsidR="009A7836" w:rsidRPr="00E8603B">
        <w:rPr>
          <w:sz w:val="20"/>
          <w:szCs w:val="20"/>
        </w:rPr>
        <w:tab/>
      </w:r>
      <w:r w:rsidR="005B481B">
        <w:rPr>
          <w:sz w:val="20"/>
          <w:szCs w:val="20"/>
        </w:rPr>
        <w:tab/>
      </w:r>
      <w:r w:rsidR="00322764" w:rsidRPr="00E8603B">
        <w:rPr>
          <w:sz w:val="20"/>
          <w:szCs w:val="20"/>
        </w:rPr>
        <w:t>Aug</w:t>
      </w:r>
      <w:r w:rsidR="009A7836" w:rsidRPr="00E8603B">
        <w:rPr>
          <w:sz w:val="20"/>
          <w:szCs w:val="20"/>
        </w:rPr>
        <w:t xml:space="preserve"> 200</w:t>
      </w:r>
      <w:r w:rsidR="00322764" w:rsidRPr="00E8603B">
        <w:rPr>
          <w:sz w:val="20"/>
          <w:szCs w:val="20"/>
        </w:rPr>
        <w:t>1</w:t>
      </w:r>
      <w:r w:rsidR="009A7836" w:rsidRPr="00E8603B">
        <w:rPr>
          <w:sz w:val="20"/>
          <w:szCs w:val="20"/>
        </w:rPr>
        <w:t xml:space="preserve"> – Jul 200</w:t>
      </w:r>
      <w:r w:rsidR="00322764" w:rsidRPr="00E8603B">
        <w:rPr>
          <w:sz w:val="20"/>
          <w:szCs w:val="20"/>
        </w:rPr>
        <w:t>5</w:t>
      </w:r>
    </w:p>
    <w:p w:rsidR="002C7F54" w:rsidRDefault="002C7F54" w:rsidP="002C7F54">
      <w:pPr>
        <w:pStyle w:val="JobTitle"/>
        <w:spacing w:line="240" w:lineRule="auto"/>
        <w:rPr>
          <w:sz w:val="20"/>
          <w:szCs w:val="20"/>
        </w:rPr>
      </w:pPr>
    </w:p>
    <w:p w:rsidR="003C37AE" w:rsidRPr="00E8603B" w:rsidRDefault="003C37AE" w:rsidP="002C7F54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</w:t>
      </w:r>
      <w:r w:rsidR="00D65CE9">
        <w:rPr>
          <w:sz w:val="20"/>
          <w:szCs w:val="20"/>
        </w:rPr>
        <w:t xml:space="preserve">GES Excellence in Research </w:t>
      </w:r>
      <w:r>
        <w:rPr>
          <w:sz w:val="20"/>
          <w:szCs w:val="20"/>
        </w:rPr>
        <w:t>Award, San Diego, CA</w:t>
      </w:r>
    </w:p>
    <w:p w:rsidR="003C37AE" w:rsidRPr="003C37AE" w:rsidRDefault="00CD7375" w:rsidP="002C7F54">
      <w:pPr>
        <w:pStyle w:val="SpaceAfter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Coin award for</w:t>
      </w:r>
      <w:r w:rsidR="00F44DB1">
        <w:rPr>
          <w:sz w:val="20"/>
          <w:szCs w:val="20"/>
        </w:rPr>
        <w:t xml:space="preserve"> </w:t>
      </w:r>
      <w:r w:rsidR="003C37AE">
        <w:rPr>
          <w:sz w:val="20"/>
          <w:szCs w:val="20"/>
        </w:rPr>
        <w:t>oral presentation</w:t>
      </w:r>
      <w:r w:rsidR="003C37AE" w:rsidRPr="00E8603B">
        <w:rPr>
          <w:sz w:val="20"/>
          <w:szCs w:val="20"/>
        </w:rPr>
        <w:t xml:space="preserve"> </w:t>
      </w:r>
      <w:r w:rsidR="003C37AE" w:rsidRPr="00E8603B">
        <w:rPr>
          <w:sz w:val="20"/>
          <w:szCs w:val="20"/>
        </w:rPr>
        <w:tab/>
      </w:r>
      <w:r w:rsidR="00BD1A4F">
        <w:rPr>
          <w:sz w:val="20"/>
          <w:szCs w:val="20"/>
        </w:rPr>
        <w:tab/>
      </w:r>
      <w:r w:rsidR="003C37AE">
        <w:rPr>
          <w:b/>
          <w:sz w:val="20"/>
          <w:szCs w:val="20"/>
        </w:rPr>
        <w:t>March 2012</w:t>
      </w:r>
    </w:p>
    <w:p w:rsidR="002C7F54" w:rsidRDefault="002C7F54" w:rsidP="002C7F54">
      <w:pPr>
        <w:pStyle w:val="JobTitle"/>
        <w:spacing w:line="240" w:lineRule="auto"/>
        <w:rPr>
          <w:sz w:val="20"/>
          <w:szCs w:val="20"/>
        </w:rPr>
      </w:pPr>
    </w:p>
    <w:p w:rsidR="003C37AE" w:rsidRPr="00E8603B" w:rsidRDefault="00FA0786" w:rsidP="002C7F54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Ben </w:t>
      </w:r>
      <w:proofErr w:type="spellStart"/>
      <w:r>
        <w:rPr>
          <w:sz w:val="20"/>
          <w:szCs w:val="20"/>
        </w:rPr>
        <w:t>Eiseman</w:t>
      </w:r>
      <w:proofErr w:type="spellEnd"/>
      <w:r>
        <w:rPr>
          <w:sz w:val="20"/>
          <w:szCs w:val="20"/>
        </w:rPr>
        <w:t xml:space="preserve"> Clinical Research Award</w:t>
      </w:r>
      <w:r w:rsidR="003C37AE">
        <w:rPr>
          <w:sz w:val="20"/>
          <w:szCs w:val="20"/>
        </w:rPr>
        <w:t>, Aurora, CO</w:t>
      </w:r>
    </w:p>
    <w:p w:rsidR="003C37AE" w:rsidRDefault="00F44DB1" w:rsidP="002C7F54">
      <w:pPr>
        <w:pStyle w:val="SpaceAfter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Best </w:t>
      </w:r>
      <w:r w:rsidR="00BE0102">
        <w:rPr>
          <w:sz w:val="20"/>
          <w:szCs w:val="20"/>
        </w:rPr>
        <w:t xml:space="preserve">resident </w:t>
      </w:r>
      <w:r>
        <w:rPr>
          <w:sz w:val="20"/>
          <w:szCs w:val="20"/>
        </w:rPr>
        <w:t>c</w:t>
      </w:r>
      <w:r w:rsidR="00FA0786">
        <w:rPr>
          <w:sz w:val="20"/>
          <w:szCs w:val="20"/>
        </w:rPr>
        <w:t xml:space="preserve">linical </w:t>
      </w:r>
      <w:r w:rsidR="0096410E">
        <w:rPr>
          <w:sz w:val="20"/>
          <w:szCs w:val="20"/>
        </w:rPr>
        <w:t>paper and oral presentation</w:t>
      </w:r>
      <w:r w:rsidR="005B481B">
        <w:rPr>
          <w:sz w:val="20"/>
          <w:szCs w:val="20"/>
        </w:rPr>
        <w:t xml:space="preserve"> at the University of CO</w:t>
      </w:r>
      <w:r w:rsidR="003C37AE" w:rsidRPr="00E8603B">
        <w:rPr>
          <w:sz w:val="20"/>
          <w:szCs w:val="20"/>
        </w:rPr>
        <w:tab/>
      </w:r>
      <w:r w:rsidR="00BD1A4F">
        <w:rPr>
          <w:sz w:val="20"/>
          <w:szCs w:val="20"/>
        </w:rPr>
        <w:tab/>
      </w:r>
      <w:r w:rsidR="003C37AE">
        <w:rPr>
          <w:b/>
          <w:sz w:val="20"/>
          <w:szCs w:val="20"/>
        </w:rPr>
        <w:t>May 2012</w:t>
      </w:r>
    </w:p>
    <w:p w:rsidR="002C7F54" w:rsidRDefault="002C7F54" w:rsidP="002C7F54">
      <w:pPr>
        <w:pStyle w:val="JobTitle"/>
        <w:spacing w:line="240" w:lineRule="auto"/>
        <w:rPr>
          <w:sz w:val="20"/>
          <w:szCs w:val="20"/>
        </w:rPr>
      </w:pPr>
    </w:p>
    <w:p w:rsidR="002C6054" w:rsidRPr="00E8603B" w:rsidRDefault="002C6054" w:rsidP="002C7F54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Gold Humanism Honor Society Resident Member, Aurora, CO</w:t>
      </w:r>
    </w:p>
    <w:p w:rsidR="002C6054" w:rsidRDefault="002C6054" w:rsidP="002C7F54">
      <w:pPr>
        <w:pStyle w:val="SpaceAfter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Nominated and selected for the inaugural class at the University of CO</w:t>
      </w:r>
      <w:r w:rsidRPr="00E8603B">
        <w:rPr>
          <w:sz w:val="20"/>
          <w:szCs w:val="20"/>
        </w:rPr>
        <w:tab/>
      </w:r>
      <w:r w:rsidR="00BD1A4F">
        <w:rPr>
          <w:sz w:val="20"/>
          <w:szCs w:val="20"/>
        </w:rPr>
        <w:tab/>
      </w:r>
      <w:r>
        <w:rPr>
          <w:b/>
          <w:sz w:val="20"/>
          <w:szCs w:val="20"/>
        </w:rPr>
        <w:t>April 2013</w:t>
      </w:r>
    </w:p>
    <w:p w:rsidR="002C7F54" w:rsidRDefault="002C7F54" w:rsidP="002C7F54">
      <w:pPr>
        <w:pStyle w:val="JobTitle"/>
        <w:spacing w:line="240" w:lineRule="auto"/>
        <w:rPr>
          <w:sz w:val="20"/>
          <w:szCs w:val="20"/>
        </w:rPr>
      </w:pPr>
    </w:p>
    <w:p w:rsidR="001E0B58" w:rsidRPr="00E8603B" w:rsidRDefault="001E0B58" w:rsidP="002C7F54">
      <w:pPr>
        <w:pStyle w:val="JobTitle"/>
        <w:spacing w:line="240" w:lineRule="auto"/>
        <w:rPr>
          <w:sz w:val="20"/>
          <w:szCs w:val="20"/>
        </w:rPr>
      </w:pPr>
      <w:r w:rsidRPr="001E0B58">
        <w:rPr>
          <w:sz w:val="20"/>
          <w:szCs w:val="20"/>
        </w:rPr>
        <w:t>J. Cuthbert Owens Award for Excellence in Teaching and Patient Care</w:t>
      </w:r>
      <w:r>
        <w:rPr>
          <w:sz w:val="20"/>
          <w:szCs w:val="20"/>
        </w:rPr>
        <w:t>, Aurora, CO</w:t>
      </w:r>
    </w:p>
    <w:p w:rsidR="001E0B58" w:rsidRDefault="00526EAF" w:rsidP="002C7F54">
      <w:pPr>
        <w:pStyle w:val="SpaceAfter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Faculty-selected award to a single surgery resident each year</w:t>
      </w:r>
      <w:r w:rsidR="001E0B58" w:rsidRPr="00E8603B">
        <w:rPr>
          <w:sz w:val="20"/>
          <w:szCs w:val="20"/>
        </w:rPr>
        <w:tab/>
      </w:r>
      <w:r w:rsidR="00BD1A4F">
        <w:rPr>
          <w:sz w:val="20"/>
          <w:szCs w:val="20"/>
        </w:rPr>
        <w:tab/>
      </w:r>
      <w:r w:rsidR="001E0B58">
        <w:rPr>
          <w:b/>
          <w:sz w:val="20"/>
          <w:szCs w:val="20"/>
        </w:rPr>
        <w:t>May 2013</w:t>
      </w:r>
    </w:p>
    <w:p w:rsidR="002C7F54" w:rsidRDefault="002C7F54" w:rsidP="002C7F54">
      <w:pPr>
        <w:pStyle w:val="JobTitle"/>
        <w:spacing w:line="240" w:lineRule="auto"/>
        <w:rPr>
          <w:sz w:val="20"/>
          <w:szCs w:val="20"/>
        </w:rPr>
      </w:pPr>
    </w:p>
    <w:p w:rsidR="002C7F54" w:rsidRPr="00E8603B" w:rsidRDefault="002C7F54" w:rsidP="002C7F54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SAGES Researcher in Training Award, Nashville, TN</w:t>
      </w:r>
    </w:p>
    <w:p w:rsidR="002C7F54" w:rsidRDefault="00E57830" w:rsidP="002C7F54">
      <w:pPr>
        <w:pStyle w:val="SpaceAfter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National Award for great promise in an academic </w:t>
      </w:r>
      <w:r w:rsidR="00A421CB">
        <w:rPr>
          <w:sz w:val="20"/>
          <w:szCs w:val="20"/>
        </w:rPr>
        <w:t>practice</w:t>
      </w:r>
      <w:r w:rsidR="002C7F54" w:rsidRPr="00E8603B">
        <w:rPr>
          <w:sz w:val="20"/>
          <w:szCs w:val="20"/>
        </w:rPr>
        <w:tab/>
      </w:r>
      <w:r w:rsidR="00BD1A4F">
        <w:rPr>
          <w:sz w:val="20"/>
          <w:szCs w:val="20"/>
        </w:rPr>
        <w:tab/>
      </w:r>
      <w:r w:rsidR="002C7F54" w:rsidRPr="002C7F54">
        <w:rPr>
          <w:b/>
          <w:sz w:val="20"/>
          <w:szCs w:val="20"/>
        </w:rPr>
        <w:t>April</w:t>
      </w:r>
      <w:r w:rsidR="002C7F54">
        <w:rPr>
          <w:b/>
          <w:sz w:val="20"/>
          <w:szCs w:val="20"/>
        </w:rPr>
        <w:t xml:space="preserve"> 2015</w:t>
      </w:r>
    </w:p>
    <w:p w:rsidR="009779A0" w:rsidRDefault="009779A0" w:rsidP="002C7F54">
      <w:pPr>
        <w:pStyle w:val="SpaceAfter"/>
        <w:spacing w:after="0" w:line="240" w:lineRule="auto"/>
        <w:rPr>
          <w:b/>
          <w:sz w:val="20"/>
          <w:szCs w:val="20"/>
        </w:rPr>
      </w:pPr>
    </w:p>
    <w:p w:rsidR="009779A0" w:rsidRDefault="009779A0" w:rsidP="002C7F54">
      <w:pPr>
        <w:pStyle w:val="SpaceAfter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Army Achievement Medal, Ft. Carson, CO</w:t>
      </w:r>
    </w:p>
    <w:p w:rsidR="009779A0" w:rsidRPr="009779A0" w:rsidRDefault="009779A0" w:rsidP="002C7F54">
      <w:pPr>
        <w:pStyle w:val="SpaceAfter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Award for meritorious service during CONU</w:t>
      </w:r>
      <w:r w:rsidR="009F3A4B">
        <w:rPr>
          <w:sz w:val="20"/>
          <w:szCs w:val="20"/>
        </w:rPr>
        <w:t>S</w:t>
      </w:r>
      <w:r>
        <w:rPr>
          <w:sz w:val="20"/>
          <w:szCs w:val="20"/>
        </w:rPr>
        <w:t xml:space="preserve"> deployment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June 2017</w:t>
      </w:r>
    </w:p>
    <w:p w:rsidR="00557CC3" w:rsidRPr="00257121" w:rsidRDefault="00002D4F" w:rsidP="00910F7C">
      <w:pPr>
        <w:pStyle w:val="SectionHeading"/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>Abstracts</w:t>
      </w:r>
      <w:r w:rsidR="00EB2D5D">
        <w:rPr>
          <w:b/>
          <w:sz w:val="22"/>
        </w:rPr>
        <w:t>/</w:t>
      </w:r>
      <w:r w:rsidR="00513428">
        <w:rPr>
          <w:b/>
          <w:sz w:val="22"/>
        </w:rPr>
        <w:t xml:space="preserve">ORAL </w:t>
      </w:r>
      <w:r>
        <w:rPr>
          <w:b/>
          <w:sz w:val="22"/>
        </w:rPr>
        <w:t>P</w:t>
      </w:r>
      <w:r w:rsidR="004E0B25">
        <w:rPr>
          <w:b/>
          <w:sz w:val="22"/>
        </w:rPr>
        <w:t>resentations</w:t>
      </w:r>
    </w:p>
    <w:p w:rsidR="00557CC3" w:rsidRPr="00E8603B" w:rsidRDefault="00557CC3" w:rsidP="00910F7C">
      <w:pPr>
        <w:pStyle w:val="Location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Recurrence of Melanoma Following a Negative Sentinel Node Biopsy</w:t>
      </w:r>
    </w:p>
    <w:p w:rsidR="00557CC3" w:rsidRDefault="00557CC3" w:rsidP="00910F7C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1A102D">
        <w:rPr>
          <w:sz w:val="20"/>
          <w:szCs w:val="20"/>
        </w:rPr>
        <w:t>Jones EL</w:t>
      </w:r>
      <w:r>
        <w:rPr>
          <w:b w:val="0"/>
          <w:sz w:val="20"/>
          <w:szCs w:val="20"/>
        </w:rPr>
        <w:t xml:space="preserve">, Jones TS, Pearlman NW, </w:t>
      </w:r>
      <w:proofErr w:type="spellStart"/>
      <w:r>
        <w:rPr>
          <w:b w:val="0"/>
          <w:sz w:val="20"/>
          <w:szCs w:val="20"/>
        </w:rPr>
        <w:t>Gajdos</w:t>
      </w:r>
      <w:proofErr w:type="spellEnd"/>
      <w:r>
        <w:rPr>
          <w:b w:val="0"/>
          <w:sz w:val="20"/>
          <w:szCs w:val="20"/>
        </w:rPr>
        <w:t xml:space="preserve"> C, Robinson WA, McCarter MD</w:t>
      </w:r>
    </w:p>
    <w:p w:rsidR="00557CC3" w:rsidRDefault="00DF11D4" w:rsidP="00910F7C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 xml:space="preserve">Abstract &amp; </w:t>
      </w:r>
      <w:r w:rsidR="00557CC3">
        <w:rPr>
          <w:b w:val="0"/>
          <w:sz w:val="20"/>
          <w:szCs w:val="20"/>
        </w:rPr>
        <w:t xml:space="preserve">Oral Presentation. </w:t>
      </w:r>
      <w:r w:rsidR="004E0B25">
        <w:rPr>
          <w:b w:val="0"/>
          <w:sz w:val="20"/>
          <w:szCs w:val="20"/>
        </w:rPr>
        <w:t>63rd Meeting of t</w:t>
      </w:r>
      <w:r w:rsidR="00557CC3" w:rsidRPr="00557CC3">
        <w:rPr>
          <w:b w:val="0"/>
          <w:sz w:val="20"/>
          <w:szCs w:val="20"/>
        </w:rPr>
        <w:t>he Southwestern Surgical Congress</w:t>
      </w:r>
      <w:r w:rsidR="00776D2F">
        <w:rPr>
          <w:b w:val="0"/>
          <w:sz w:val="20"/>
          <w:szCs w:val="20"/>
        </w:rPr>
        <w:t>, HI</w:t>
      </w:r>
      <w:r w:rsidR="00776D2F">
        <w:rPr>
          <w:b w:val="0"/>
          <w:sz w:val="20"/>
          <w:szCs w:val="20"/>
        </w:rPr>
        <w:tab/>
      </w:r>
      <w:r w:rsidR="00557CC3" w:rsidRPr="00E8603B">
        <w:rPr>
          <w:sz w:val="20"/>
          <w:szCs w:val="20"/>
        </w:rPr>
        <w:tab/>
      </w:r>
      <w:r w:rsidR="00557CC3">
        <w:rPr>
          <w:sz w:val="20"/>
          <w:szCs w:val="20"/>
        </w:rPr>
        <w:t>April 2011</w:t>
      </w:r>
    </w:p>
    <w:p w:rsidR="00910F7C" w:rsidRDefault="00910F7C" w:rsidP="00910F7C">
      <w:pPr>
        <w:pStyle w:val="JobTitle"/>
        <w:spacing w:line="240" w:lineRule="auto"/>
        <w:contextualSpacing/>
        <w:rPr>
          <w:sz w:val="20"/>
          <w:szCs w:val="20"/>
        </w:rPr>
      </w:pPr>
    </w:p>
    <w:p w:rsidR="00177DB3" w:rsidRPr="00E8603B" w:rsidRDefault="00177DB3" w:rsidP="00910F7C">
      <w:pPr>
        <w:pStyle w:val="Location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Safety and Feasibility of Liver Resections for Gallbladder Cancer</w:t>
      </w:r>
    </w:p>
    <w:p w:rsidR="00177DB3" w:rsidRDefault="00177DB3" w:rsidP="00910F7C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1A102D">
        <w:rPr>
          <w:sz w:val="20"/>
          <w:szCs w:val="20"/>
        </w:rPr>
        <w:t>Jones EL</w:t>
      </w:r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Gajdos</w:t>
      </w:r>
      <w:proofErr w:type="spellEnd"/>
      <w:r>
        <w:rPr>
          <w:b w:val="0"/>
          <w:sz w:val="20"/>
          <w:szCs w:val="20"/>
        </w:rPr>
        <w:t xml:space="preserve"> C, Robinson T, Pearlman NW</w:t>
      </w:r>
    </w:p>
    <w:p w:rsidR="00557CC3" w:rsidRDefault="00DF11D4" w:rsidP="00910F7C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 xml:space="preserve">Abstract &amp; </w:t>
      </w:r>
      <w:r w:rsidR="00557CC3">
        <w:rPr>
          <w:b w:val="0"/>
          <w:sz w:val="20"/>
          <w:szCs w:val="20"/>
        </w:rPr>
        <w:t xml:space="preserve">Oral Presentation. </w:t>
      </w:r>
      <w:r w:rsidR="004E0B25">
        <w:rPr>
          <w:b w:val="0"/>
          <w:sz w:val="20"/>
          <w:szCs w:val="20"/>
        </w:rPr>
        <w:t>63rd Meeting of t</w:t>
      </w:r>
      <w:r w:rsidR="00557CC3" w:rsidRPr="00557CC3">
        <w:rPr>
          <w:b w:val="0"/>
          <w:sz w:val="20"/>
          <w:szCs w:val="20"/>
        </w:rPr>
        <w:t>he Southwestern Surgical Congress</w:t>
      </w:r>
      <w:r w:rsidR="00340616">
        <w:rPr>
          <w:b w:val="0"/>
          <w:sz w:val="20"/>
          <w:szCs w:val="20"/>
        </w:rPr>
        <w:t>, HI</w:t>
      </w:r>
      <w:r w:rsidR="00340616">
        <w:rPr>
          <w:b w:val="0"/>
          <w:sz w:val="20"/>
          <w:szCs w:val="20"/>
        </w:rPr>
        <w:tab/>
      </w:r>
      <w:r w:rsidR="00557CC3" w:rsidRPr="00E8603B">
        <w:rPr>
          <w:sz w:val="20"/>
          <w:szCs w:val="20"/>
        </w:rPr>
        <w:tab/>
      </w:r>
      <w:r w:rsidR="00557CC3">
        <w:rPr>
          <w:sz w:val="20"/>
          <w:szCs w:val="20"/>
        </w:rPr>
        <w:t>April 2011</w:t>
      </w:r>
    </w:p>
    <w:p w:rsidR="00910F7C" w:rsidRDefault="00910F7C" w:rsidP="00910F7C">
      <w:pPr>
        <w:pStyle w:val="JobTitle"/>
        <w:spacing w:line="240" w:lineRule="auto"/>
        <w:contextualSpacing/>
        <w:rPr>
          <w:sz w:val="20"/>
          <w:szCs w:val="20"/>
        </w:rPr>
      </w:pPr>
    </w:p>
    <w:p w:rsidR="003C37AE" w:rsidRPr="00E8603B" w:rsidRDefault="00196F2B" w:rsidP="00910F7C">
      <w:pPr>
        <w:pStyle w:val="Location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Spare the Skin: Characterizing a Less Virulent Form of Necrotizing Soft Tissue Infections</w:t>
      </w:r>
    </w:p>
    <w:p w:rsidR="00196F2B" w:rsidRDefault="003C37AE" w:rsidP="00910F7C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1A102D">
        <w:rPr>
          <w:sz w:val="20"/>
          <w:szCs w:val="20"/>
        </w:rPr>
        <w:t>Jones EL</w:t>
      </w:r>
      <w:r>
        <w:rPr>
          <w:b w:val="0"/>
          <w:sz w:val="20"/>
          <w:szCs w:val="20"/>
        </w:rPr>
        <w:t xml:space="preserve">, </w:t>
      </w:r>
      <w:proofErr w:type="spellStart"/>
      <w:r w:rsidR="00196F2B">
        <w:rPr>
          <w:b w:val="0"/>
          <w:sz w:val="20"/>
          <w:szCs w:val="20"/>
        </w:rPr>
        <w:t>Burlew</w:t>
      </w:r>
      <w:proofErr w:type="spellEnd"/>
      <w:r w:rsidR="00196F2B">
        <w:rPr>
          <w:b w:val="0"/>
          <w:sz w:val="20"/>
          <w:szCs w:val="20"/>
        </w:rPr>
        <w:t xml:space="preserve"> CC, Moore EE, Johnson J</w:t>
      </w:r>
      <w:r w:rsidR="00340616">
        <w:rPr>
          <w:b w:val="0"/>
          <w:sz w:val="20"/>
          <w:szCs w:val="20"/>
        </w:rPr>
        <w:t xml:space="preserve">L, </w:t>
      </w:r>
      <w:proofErr w:type="spellStart"/>
      <w:r w:rsidR="00340616">
        <w:rPr>
          <w:b w:val="0"/>
          <w:sz w:val="20"/>
          <w:szCs w:val="20"/>
        </w:rPr>
        <w:t>Kornblith</w:t>
      </w:r>
      <w:proofErr w:type="spellEnd"/>
      <w:r w:rsidR="00340616">
        <w:rPr>
          <w:b w:val="0"/>
          <w:sz w:val="20"/>
          <w:szCs w:val="20"/>
        </w:rPr>
        <w:t xml:space="preserve"> LZ, </w:t>
      </w:r>
      <w:proofErr w:type="spellStart"/>
      <w:r w:rsidR="00340616">
        <w:rPr>
          <w:b w:val="0"/>
          <w:sz w:val="20"/>
          <w:szCs w:val="20"/>
        </w:rPr>
        <w:t>Gaido</w:t>
      </w:r>
      <w:proofErr w:type="spellEnd"/>
      <w:r w:rsidR="00340616">
        <w:rPr>
          <w:b w:val="0"/>
          <w:sz w:val="20"/>
          <w:szCs w:val="20"/>
        </w:rPr>
        <w:t xml:space="preserve"> L, </w:t>
      </w:r>
      <w:proofErr w:type="spellStart"/>
      <w:r w:rsidR="00340616">
        <w:rPr>
          <w:b w:val="0"/>
          <w:sz w:val="20"/>
          <w:szCs w:val="20"/>
        </w:rPr>
        <w:t>Biffl</w:t>
      </w:r>
      <w:proofErr w:type="spellEnd"/>
      <w:r w:rsidR="00196F2B">
        <w:rPr>
          <w:b w:val="0"/>
          <w:sz w:val="20"/>
          <w:szCs w:val="20"/>
        </w:rPr>
        <w:t xml:space="preserve"> WL, Bensard DD, </w:t>
      </w:r>
    </w:p>
    <w:p w:rsidR="003C37AE" w:rsidRDefault="00196F2B" w:rsidP="00910F7C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 xml:space="preserve">Stovall R, </w:t>
      </w:r>
      <w:proofErr w:type="spellStart"/>
      <w:r>
        <w:rPr>
          <w:b w:val="0"/>
          <w:sz w:val="20"/>
          <w:szCs w:val="20"/>
        </w:rPr>
        <w:t>Pieracci</w:t>
      </w:r>
      <w:proofErr w:type="spellEnd"/>
      <w:r>
        <w:rPr>
          <w:b w:val="0"/>
          <w:sz w:val="20"/>
          <w:szCs w:val="20"/>
        </w:rPr>
        <w:t xml:space="preserve"> F, Barnett CC</w:t>
      </w:r>
    </w:p>
    <w:p w:rsidR="003C37AE" w:rsidRDefault="00196F2B" w:rsidP="00910F7C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>Abstract</w:t>
      </w:r>
      <w:r w:rsidR="00DF11D4">
        <w:rPr>
          <w:b w:val="0"/>
          <w:sz w:val="20"/>
          <w:szCs w:val="20"/>
        </w:rPr>
        <w:t xml:space="preserve"> &amp; Oral Presentation</w:t>
      </w:r>
      <w:r>
        <w:rPr>
          <w:b w:val="0"/>
          <w:sz w:val="20"/>
          <w:szCs w:val="20"/>
        </w:rPr>
        <w:t>. 64th</w:t>
      </w:r>
      <w:r w:rsidR="003C37AE">
        <w:rPr>
          <w:b w:val="0"/>
          <w:sz w:val="20"/>
          <w:szCs w:val="20"/>
        </w:rPr>
        <w:t xml:space="preserve"> Meeting of t</w:t>
      </w:r>
      <w:r w:rsidR="003C37AE" w:rsidRPr="00557CC3">
        <w:rPr>
          <w:b w:val="0"/>
          <w:sz w:val="20"/>
          <w:szCs w:val="20"/>
        </w:rPr>
        <w:t>he Southwestern Surgical Congress</w:t>
      </w:r>
      <w:r w:rsidR="003C37AE">
        <w:rPr>
          <w:b w:val="0"/>
          <w:sz w:val="20"/>
          <w:szCs w:val="20"/>
        </w:rPr>
        <w:t xml:space="preserve">, </w:t>
      </w:r>
      <w:r w:rsidR="00340616">
        <w:rPr>
          <w:b w:val="0"/>
          <w:sz w:val="20"/>
          <w:szCs w:val="20"/>
        </w:rPr>
        <w:t>CA</w:t>
      </w:r>
      <w:r w:rsidR="00340616">
        <w:rPr>
          <w:b w:val="0"/>
          <w:sz w:val="20"/>
          <w:szCs w:val="20"/>
        </w:rPr>
        <w:tab/>
      </w:r>
      <w:r w:rsidR="003C37AE" w:rsidRPr="00E8603B">
        <w:rPr>
          <w:sz w:val="20"/>
          <w:szCs w:val="20"/>
        </w:rPr>
        <w:tab/>
      </w:r>
      <w:r>
        <w:rPr>
          <w:sz w:val="20"/>
          <w:szCs w:val="20"/>
        </w:rPr>
        <w:t>March 2012</w:t>
      </w:r>
    </w:p>
    <w:p w:rsidR="00910F7C" w:rsidRDefault="00910F7C" w:rsidP="00910F7C">
      <w:pPr>
        <w:pStyle w:val="JobTitle"/>
        <w:spacing w:line="240" w:lineRule="auto"/>
        <w:contextualSpacing/>
        <w:rPr>
          <w:sz w:val="20"/>
          <w:szCs w:val="20"/>
        </w:rPr>
      </w:pPr>
    </w:p>
    <w:p w:rsidR="003C37AE" w:rsidRPr="00E8603B" w:rsidRDefault="00196F2B" w:rsidP="00910F7C">
      <w:pPr>
        <w:pStyle w:val="Location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Radiofrequency Energy Coupling to Common Laparoscopic Instruments: Beware of the </w:t>
      </w:r>
      <w:r w:rsidR="00340616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>Camera Tip</w:t>
      </w:r>
    </w:p>
    <w:p w:rsidR="00196F2B" w:rsidRPr="00196F2B" w:rsidRDefault="00196F2B" w:rsidP="00910F7C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196F2B">
        <w:rPr>
          <w:sz w:val="20"/>
          <w:szCs w:val="20"/>
        </w:rPr>
        <w:t>Jones EL</w:t>
      </w:r>
      <w:r>
        <w:rPr>
          <w:sz w:val="20"/>
          <w:szCs w:val="20"/>
        </w:rPr>
        <w:t xml:space="preserve">, </w:t>
      </w:r>
      <w:r w:rsidRPr="00196F2B">
        <w:rPr>
          <w:b w:val="0"/>
          <w:sz w:val="20"/>
          <w:szCs w:val="20"/>
        </w:rPr>
        <w:t xml:space="preserve">Robinson TN, McHenry R, Dunn, CL, Montero PN, </w:t>
      </w:r>
      <w:proofErr w:type="spellStart"/>
      <w:r w:rsidRPr="00196F2B">
        <w:rPr>
          <w:b w:val="0"/>
          <w:sz w:val="20"/>
          <w:szCs w:val="20"/>
        </w:rPr>
        <w:t>Govekar</w:t>
      </w:r>
      <w:proofErr w:type="spellEnd"/>
      <w:r w:rsidRPr="00196F2B">
        <w:rPr>
          <w:b w:val="0"/>
          <w:sz w:val="20"/>
          <w:szCs w:val="20"/>
        </w:rPr>
        <w:t xml:space="preserve"> HR, Stiegmann, GV </w:t>
      </w:r>
    </w:p>
    <w:p w:rsidR="003C37AE" w:rsidRDefault="003C37AE" w:rsidP="00910F7C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>Abstract</w:t>
      </w:r>
      <w:r w:rsidR="00DF11D4">
        <w:rPr>
          <w:b w:val="0"/>
          <w:sz w:val="20"/>
          <w:szCs w:val="20"/>
        </w:rPr>
        <w:t xml:space="preserve"> &amp; Oral Presentation</w:t>
      </w:r>
      <w:r>
        <w:rPr>
          <w:b w:val="0"/>
          <w:sz w:val="20"/>
          <w:szCs w:val="20"/>
        </w:rPr>
        <w:t xml:space="preserve">. </w:t>
      </w:r>
      <w:r w:rsidR="00776D2F">
        <w:rPr>
          <w:b w:val="0"/>
          <w:sz w:val="20"/>
          <w:szCs w:val="20"/>
        </w:rPr>
        <w:t xml:space="preserve">2012 </w:t>
      </w:r>
      <w:r w:rsidR="00196F2B">
        <w:rPr>
          <w:b w:val="0"/>
          <w:sz w:val="20"/>
          <w:szCs w:val="20"/>
        </w:rPr>
        <w:t>SAGES Scientific Session &amp;</w:t>
      </w:r>
      <w:r w:rsidR="00340616">
        <w:rPr>
          <w:b w:val="0"/>
          <w:sz w:val="20"/>
          <w:szCs w:val="20"/>
        </w:rPr>
        <w:t xml:space="preserve"> Postgraduate Course, CA</w:t>
      </w:r>
      <w:r w:rsidRPr="00E8603B">
        <w:rPr>
          <w:sz w:val="20"/>
          <w:szCs w:val="20"/>
        </w:rPr>
        <w:tab/>
      </w:r>
      <w:r w:rsidR="00DF11D4">
        <w:rPr>
          <w:sz w:val="20"/>
          <w:szCs w:val="20"/>
        </w:rPr>
        <w:tab/>
      </w:r>
      <w:r w:rsidR="00196F2B">
        <w:rPr>
          <w:sz w:val="20"/>
          <w:szCs w:val="20"/>
        </w:rPr>
        <w:t>March 2012</w:t>
      </w:r>
    </w:p>
    <w:p w:rsidR="00910F7C" w:rsidRDefault="00910F7C" w:rsidP="00910F7C">
      <w:pPr>
        <w:pStyle w:val="JobTitle"/>
        <w:spacing w:line="240" w:lineRule="auto"/>
        <w:contextualSpacing/>
        <w:rPr>
          <w:sz w:val="20"/>
          <w:szCs w:val="20"/>
        </w:rPr>
      </w:pPr>
    </w:p>
    <w:p w:rsidR="00DF11D4" w:rsidRPr="00E8603B" w:rsidRDefault="00776D2F" w:rsidP="00910F7C">
      <w:pPr>
        <w:pStyle w:val="Location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Long Does </w:t>
      </w:r>
      <w:proofErr w:type="gramStart"/>
      <w:r>
        <w:rPr>
          <w:b/>
          <w:sz w:val="20"/>
          <w:szCs w:val="20"/>
        </w:rPr>
        <w:t>it</w:t>
      </w:r>
      <w:proofErr w:type="gramEnd"/>
      <w:r>
        <w:rPr>
          <w:b/>
          <w:sz w:val="20"/>
          <w:szCs w:val="20"/>
        </w:rPr>
        <w:t xml:space="preserve"> Take to D</w:t>
      </w:r>
      <w:r w:rsidR="008B344A">
        <w:rPr>
          <w:b/>
          <w:sz w:val="20"/>
          <w:szCs w:val="20"/>
        </w:rPr>
        <w:t>iagnose Blunt Abdominal Trauma?</w:t>
      </w:r>
    </w:p>
    <w:p w:rsidR="00DF11D4" w:rsidRDefault="00DF11D4" w:rsidP="00910F7C">
      <w:pPr>
        <w:pStyle w:val="JobTitle"/>
        <w:spacing w:line="240" w:lineRule="auto"/>
        <w:contextualSpacing/>
        <w:rPr>
          <w:sz w:val="20"/>
          <w:szCs w:val="20"/>
        </w:rPr>
      </w:pPr>
      <w:r w:rsidRPr="001A102D">
        <w:rPr>
          <w:sz w:val="20"/>
          <w:szCs w:val="20"/>
        </w:rPr>
        <w:t>Jones EL</w:t>
      </w:r>
      <w:r w:rsidR="00340616">
        <w:rPr>
          <w:b w:val="0"/>
          <w:sz w:val="20"/>
          <w:szCs w:val="20"/>
        </w:rPr>
        <w:t xml:space="preserve">, </w:t>
      </w:r>
      <w:proofErr w:type="spellStart"/>
      <w:r w:rsidR="00340616">
        <w:rPr>
          <w:b w:val="0"/>
          <w:sz w:val="20"/>
          <w:szCs w:val="20"/>
        </w:rPr>
        <w:t>Burlew</w:t>
      </w:r>
      <w:proofErr w:type="spellEnd"/>
      <w:r w:rsidR="00340616">
        <w:rPr>
          <w:b w:val="0"/>
          <w:sz w:val="20"/>
          <w:szCs w:val="20"/>
        </w:rPr>
        <w:t xml:space="preserve"> CC, Moore EE, Johnson JL, </w:t>
      </w:r>
      <w:proofErr w:type="spellStart"/>
      <w:r w:rsidR="00340616">
        <w:rPr>
          <w:b w:val="0"/>
          <w:sz w:val="20"/>
          <w:szCs w:val="20"/>
        </w:rPr>
        <w:t>Biffl</w:t>
      </w:r>
      <w:proofErr w:type="spellEnd"/>
      <w:r w:rsidR="00340616">
        <w:rPr>
          <w:b w:val="0"/>
          <w:sz w:val="20"/>
          <w:szCs w:val="20"/>
        </w:rPr>
        <w:t xml:space="preserve"> WL, Bensard DD, </w:t>
      </w:r>
      <w:proofErr w:type="spellStart"/>
      <w:r w:rsidR="00340616">
        <w:rPr>
          <w:b w:val="0"/>
          <w:sz w:val="20"/>
          <w:szCs w:val="20"/>
        </w:rPr>
        <w:t>Pieracci</w:t>
      </w:r>
      <w:proofErr w:type="spellEnd"/>
      <w:r w:rsidR="00340616">
        <w:rPr>
          <w:b w:val="0"/>
          <w:sz w:val="20"/>
          <w:szCs w:val="20"/>
        </w:rPr>
        <w:t xml:space="preserve"> F</w:t>
      </w:r>
      <w:r w:rsidR="00776D2F">
        <w:rPr>
          <w:b w:val="0"/>
          <w:sz w:val="20"/>
          <w:szCs w:val="20"/>
        </w:rPr>
        <w:t>, Stovall RS</w:t>
      </w:r>
    </w:p>
    <w:p w:rsidR="00DF11D4" w:rsidRDefault="00DF11D4" w:rsidP="00910F7C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>Abstract</w:t>
      </w:r>
      <w:r w:rsidR="008B344A">
        <w:rPr>
          <w:b w:val="0"/>
          <w:sz w:val="20"/>
          <w:szCs w:val="20"/>
        </w:rPr>
        <w:t xml:space="preserve"> &amp; Oral Presentation</w:t>
      </w:r>
      <w:r>
        <w:rPr>
          <w:b w:val="0"/>
          <w:sz w:val="20"/>
          <w:szCs w:val="20"/>
        </w:rPr>
        <w:t>. 65</w:t>
      </w:r>
      <w:r w:rsidR="00776D2F">
        <w:rPr>
          <w:b w:val="0"/>
          <w:sz w:val="20"/>
          <w:szCs w:val="20"/>
        </w:rPr>
        <w:t>th</w:t>
      </w:r>
      <w:r>
        <w:rPr>
          <w:b w:val="0"/>
          <w:sz w:val="20"/>
          <w:szCs w:val="20"/>
        </w:rPr>
        <w:t xml:space="preserve"> Meeting of t</w:t>
      </w:r>
      <w:r w:rsidRPr="00557CC3">
        <w:rPr>
          <w:b w:val="0"/>
          <w:sz w:val="20"/>
          <w:szCs w:val="20"/>
        </w:rPr>
        <w:t>he Southwestern Surgical Congress</w:t>
      </w:r>
      <w:r>
        <w:rPr>
          <w:b w:val="0"/>
          <w:sz w:val="20"/>
          <w:szCs w:val="20"/>
        </w:rPr>
        <w:t xml:space="preserve">, </w:t>
      </w:r>
      <w:r w:rsidR="00340616">
        <w:rPr>
          <w:b w:val="0"/>
          <w:sz w:val="20"/>
          <w:szCs w:val="20"/>
        </w:rPr>
        <w:t>CA</w:t>
      </w:r>
      <w:r w:rsidRPr="00E8603B">
        <w:rPr>
          <w:sz w:val="20"/>
          <w:szCs w:val="20"/>
        </w:rPr>
        <w:tab/>
      </w:r>
      <w:r w:rsidR="00340616">
        <w:rPr>
          <w:sz w:val="20"/>
          <w:szCs w:val="20"/>
        </w:rPr>
        <w:tab/>
      </w:r>
      <w:r>
        <w:rPr>
          <w:sz w:val="20"/>
          <w:szCs w:val="20"/>
        </w:rPr>
        <w:t>March 2013</w:t>
      </w:r>
    </w:p>
    <w:p w:rsidR="00910F7C" w:rsidRDefault="00910F7C" w:rsidP="00910F7C">
      <w:pPr>
        <w:pStyle w:val="JobTitle"/>
        <w:spacing w:line="240" w:lineRule="auto"/>
        <w:contextualSpacing/>
        <w:rPr>
          <w:sz w:val="20"/>
          <w:szCs w:val="20"/>
        </w:rPr>
      </w:pPr>
    </w:p>
    <w:p w:rsidR="00340616" w:rsidRDefault="00340616" w:rsidP="00910F7C">
      <w:pPr>
        <w:pStyle w:val="Location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Blend Mode Reduces Unintended Thermal Injury by Laparoscopic Monopolar Instruments:                                              A Randomized Controlled Trial</w:t>
      </w:r>
    </w:p>
    <w:p w:rsidR="00DF11D4" w:rsidRPr="00196F2B" w:rsidRDefault="00340616" w:rsidP="00910F7C">
      <w:pPr>
        <w:pStyle w:val="Location"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Jones EL, </w:t>
      </w:r>
      <w:r w:rsidRPr="00691801">
        <w:rPr>
          <w:sz w:val="20"/>
          <w:szCs w:val="20"/>
        </w:rPr>
        <w:t xml:space="preserve">Robinson TN, Montero PN, </w:t>
      </w:r>
      <w:proofErr w:type="spellStart"/>
      <w:r w:rsidRPr="00691801">
        <w:rPr>
          <w:sz w:val="20"/>
          <w:szCs w:val="20"/>
        </w:rPr>
        <w:t>Govekar</w:t>
      </w:r>
      <w:proofErr w:type="spellEnd"/>
      <w:r w:rsidRPr="00691801">
        <w:rPr>
          <w:sz w:val="20"/>
          <w:szCs w:val="20"/>
        </w:rPr>
        <w:t xml:space="preserve"> HR, Stiegmann GV</w:t>
      </w:r>
      <w:r w:rsidR="00DF11D4" w:rsidRPr="00196F2B">
        <w:rPr>
          <w:b/>
          <w:sz w:val="20"/>
          <w:szCs w:val="20"/>
        </w:rPr>
        <w:t xml:space="preserve"> </w:t>
      </w:r>
    </w:p>
    <w:p w:rsidR="00DF11D4" w:rsidRDefault="00DF11D4" w:rsidP="00910F7C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>Abstract</w:t>
      </w:r>
      <w:r w:rsidR="008B344A">
        <w:rPr>
          <w:b w:val="0"/>
          <w:sz w:val="20"/>
          <w:szCs w:val="20"/>
        </w:rPr>
        <w:t xml:space="preserve"> &amp; Oral Presentation</w:t>
      </w:r>
      <w:r>
        <w:rPr>
          <w:b w:val="0"/>
          <w:sz w:val="20"/>
          <w:szCs w:val="20"/>
        </w:rPr>
        <w:t xml:space="preserve">. </w:t>
      </w:r>
      <w:r w:rsidR="00776D2F">
        <w:rPr>
          <w:b w:val="0"/>
          <w:sz w:val="20"/>
          <w:szCs w:val="20"/>
        </w:rPr>
        <w:t xml:space="preserve">2013 </w:t>
      </w:r>
      <w:r>
        <w:rPr>
          <w:b w:val="0"/>
          <w:sz w:val="20"/>
          <w:szCs w:val="20"/>
        </w:rPr>
        <w:t>SAGES Scientific</w:t>
      </w:r>
      <w:r w:rsidR="00340616">
        <w:rPr>
          <w:b w:val="0"/>
          <w:sz w:val="20"/>
          <w:szCs w:val="20"/>
        </w:rPr>
        <w:t xml:space="preserve"> Session &amp; Postgraduate Course, MD</w:t>
      </w:r>
      <w:r w:rsidR="008B344A">
        <w:rPr>
          <w:sz w:val="20"/>
          <w:szCs w:val="20"/>
        </w:rPr>
        <w:tab/>
      </w:r>
      <w:r w:rsidR="00340616">
        <w:rPr>
          <w:sz w:val="20"/>
          <w:szCs w:val="20"/>
        </w:rPr>
        <w:tab/>
      </w:r>
      <w:r w:rsidR="008B344A">
        <w:rPr>
          <w:sz w:val="20"/>
          <w:szCs w:val="20"/>
        </w:rPr>
        <w:t>April 2013</w:t>
      </w:r>
    </w:p>
    <w:p w:rsidR="00910F7C" w:rsidRDefault="00910F7C" w:rsidP="00910F7C">
      <w:pPr>
        <w:pStyle w:val="JobTitle"/>
        <w:spacing w:line="240" w:lineRule="auto"/>
        <w:contextualSpacing/>
        <w:rPr>
          <w:sz w:val="20"/>
          <w:szCs w:val="20"/>
        </w:rPr>
      </w:pPr>
    </w:p>
    <w:p w:rsidR="00997258" w:rsidRDefault="00997258" w:rsidP="00910F7C">
      <w:pPr>
        <w:pStyle w:val="JobTitle"/>
        <w:spacing w:line="240" w:lineRule="auto"/>
        <w:ind w:right="1872"/>
        <w:contextualSpacing/>
        <w:rPr>
          <w:sz w:val="20"/>
          <w:szCs w:val="20"/>
        </w:rPr>
      </w:pPr>
      <w:r>
        <w:rPr>
          <w:sz w:val="20"/>
          <w:szCs w:val="20"/>
        </w:rPr>
        <w:t>Smaller Pelvic Volume is Associated with Post-operative Infection and Sepsis after Pelvic Salvage Surgery for Recurrent Malignancy</w:t>
      </w:r>
    </w:p>
    <w:p w:rsidR="00997258" w:rsidRDefault="00997258" w:rsidP="00910F7C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>
        <w:rPr>
          <w:sz w:val="20"/>
          <w:szCs w:val="20"/>
        </w:rPr>
        <w:t xml:space="preserve">Jones EL, </w:t>
      </w:r>
      <w:r>
        <w:rPr>
          <w:b w:val="0"/>
          <w:sz w:val="20"/>
          <w:szCs w:val="20"/>
        </w:rPr>
        <w:t xml:space="preserve">Jones TS, </w:t>
      </w:r>
      <w:proofErr w:type="spellStart"/>
      <w:r>
        <w:rPr>
          <w:b w:val="0"/>
          <w:sz w:val="20"/>
          <w:szCs w:val="20"/>
        </w:rPr>
        <w:t>Merkow</w:t>
      </w:r>
      <w:proofErr w:type="spellEnd"/>
      <w:r>
        <w:rPr>
          <w:b w:val="0"/>
          <w:sz w:val="20"/>
          <w:szCs w:val="20"/>
        </w:rPr>
        <w:t xml:space="preserve"> J, </w:t>
      </w:r>
      <w:proofErr w:type="spellStart"/>
      <w:r>
        <w:rPr>
          <w:b w:val="0"/>
          <w:sz w:val="20"/>
          <w:szCs w:val="20"/>
        </w:rPr>
        <w:t>Paniccia</w:t>
      </w:r>
      <w:proofErr w:type="spellEnd"/>
      <w:r>
        <w:rPr>
          <w:b w:val="0"/>
          <w:sz w:val="20"/>
          <w:szCs w:val="20"/>
        </w:rPr>
        <w:t xml:space="preserve"> A, </w:t>
      </w:r>
      <w:proofErr w:type="spellStart"/>
      <w:r>
        <w:rPr>
          <w:b w:val="0"/>
          <w:sz w:val="20"/>
          <w:szCs w:val="20"/>
        </w:rPr>
        <w:t>Gajdos</w:t>
      </w:r>
      <w:proofErr w:type="spellEnd"/>
      <w:r>
        <w:rPr>
          <w:b w:val="0"/>
          <w:sz w:val="20"/>
          <w:szCs w:val="20"/>
        </w:rPr>
        <w:t xml:space="preserve"> C, McCarter M, Pearlman NP</w:t>
      </w:r>
    </w:p>
    <w:p w:rsidR="00526EAF" w:rsidRDefault="00997258" w:rsidP="00910F7C">
      <w:pPr>
        <w:pStyle w:val="JobTitle"/>
        <w:spacing w:line="240" w:lineRule="auto"/>
        <w:contextualSpacing/>
        <w:rPr>
          <w:sz w:val="20"/>
          <w:szCs w:val="20"/>
        </w:rPr>
      </w:pPr>
      <w:r w:rsidRPr="00997258">
        <w:rPr>
          <w:b w:val="0"/>
          <w:sz w:val="20"/>
          <w:szCs w:val="20"/>
        </w:rPr>
        <w:t>Oral Presentation and Manuscript.</w:t>
      </w:r>
      <w:r>
        <w:rPr>
          <w:b w:val="0"/>
          <w:sz w:val="20"/>
          <w:szCs w:val="20"/>
        </w:rPr>
        <w:t xml:space="preserve"> 66</w:t>
      </w:r>
      <w:r w:rsidRPr="00997258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 Meeting of the Southwestern Surgical Congress, AZ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>April 2014</w:t>
      </w:r>
    </w:p>
    <w:p w:rsidR="00910F7C" w:rsidRDefault="00910F7C" w:rsidP="00910F7C">
      <w:pPr>
        <w:pStyle w:val="JobTitle"/>
        <w:spacing w:line="240" w:lineRule="auto"/>
        <w:contextualSpacing/>
        <w:rPr>
          <w:sz w:val="20"/>
          <w:szCs w:val="20"/>
        </w:rPr>
      </w:pPr>
    </w:p>
    <w:p w:rsidR="00526EAF" w:rsidRPr="00526EAF" w:rsidRDefault="00526EAF" w:rsidP="00910F7C">
      <w:pPr>
        <w:pStyle w:val="JobTitle"/>
        <w:spacing w:line="240" w:lineRule="auto"/>
        <w:ind w:right="1872"/>
        <w:contextualSpacing/>
        <w:rPr>
          <w:sz w:val="20"/>
          <w:szCs w:val="20"/>
        </w:rPr>
      </w:pPr>
      <w:r w:rsidRPr="00526EAF">
        <w:rPr>
          <w:sz w:val="20"/>
          <w:szCs w:val="20"/>
        </w:rPr>
        <w:t>A comparison of cutaneous melanoma patients who recur following a negative sentinel lymph node</w:t>
      </w:r>
      <w:r w:rsidR="000E60AC">
        <w:rPr>
          <w:sz w:val="20"/>
          <w:szCs w:val="20"/>
        </w:rPr>
        <w:t xml:space="preserve"> </w:t>
      </w:r>
      <w:r w:rsidRPr="00526EAF">
        <w:rPr>
          <w:sz w:val="20"/>
          <w:szCs w:val="20"/>
        </w:rPr>
        <w:t>biopsy to those with a positive sentinel lymph node.</w:t>
      </w:r>
    </w:p>
    <w:p w:rsidR="00526EAF" w:rsidRDefault="00196236" w:rsidP="00910F7C">
      <w:pPr>
        <w:pStyle w:val="JobTitle"/>
        <w:spacing w:line="240" w:lineRule="auto"/>
        <w:ind w:right="1872"/>
        <w:contextualSpacing/>
        <w:rPr>
          <w:b w:val="0"/>
          <w:sz w:val="20"/>
          <w:szCs w:val="20"/>
        </w:rPr>
      </w:pPr>
      <w:r>
        <w:rPr>
          <w:sz w:val="20"/>
          <w:szCs w:val="20"/>
        </w:rPr>
        <w:t xml:space="preserve">Jones E, </w:t>
      </w:r>
      <w:proofErr w:type="spellStart"/>
      <w:r w:rsidRPr="00196236">
        <w:rPr>
          <w:b w:val="0"/>
          <w:sz w:val="20"/>
          <w:szCs w:val="20"/>
        </w:rPr>
        <w:t>Paniccia</w:t>
      </w:r>
      <w:proofErr w:type="spellEnd"/>
      <w:r w:rsidRPr="00196236">
        <w:rPr>
          <w:b w:val="0"/>
          <w:sz w:val="20"/>
          <w:szCs w:val="20"/>
        </w:rPr>
        <w:t xml:space="preserve"> A, Jones T, </w:t>
      </w:r>
      <w:proofErr w:type="spellStart"/>
      <w:r w:rsidRPr="00196236">
        <w:rPr>
          <w:b w:val="0"/>
          <w:sz w:val="20"/>
          <w:szCs w:val="20"/>
        </w:rPr>
        <w:t>Merkow</w:t>
      </w:r>
      <w:proofErr w:type="spellEnd"/>
      <w:r w:rsidRPr="00196236">
        <w:rPr>
          <w:b w:val="0"/>
          <w:sz w:val="20"/>
          <w:szCs w:val="20"/>
        </w:rPr>
        <w:t xml:space="preserve"> J, Hodges M, Byers J, Stovall R, Pearlman N, </w:t>
      </w:r>
      <w:proofErr w:type="spellStart"/>
      <w:r w:rsidRPr="00196236">
        <w:rPr>
          <w:b w:val="0"/>
          <w:sz w:val="20"/>
          <w:szCs w:val="20"/>
        </w:rPr>
        <w:t>Gajdos</w:t>
      </w:r>
      <w:proofErr w:type="spellEnd"/>
      <w:r w:rsidRPr="00196236">
        <w:rPr>
          <w:b w:val="0"/>
          <w:sz w:val="20"/>
          <w:szCs w:val="20"/>
        </w:rPr>
        <w:t xml:space="preserve"> C, </w:t>
      </w:r>
      <w:proofErr w:type="spellStart"/>
      <w:r w:rsidRPr="00196236">
        <w:rPr>
          <w:b w:val="0"/>
          <w:sz w:val="20"/>
          <w:szCs w:val="20"/>
        </w:rPr>
        <w:t>Kounalakis</w:t>
      </w:r>
      <w:proofErr w:type="spellEnd"/>
      <w:r w:rsidRPr="00196236">
        <w:rPr>
          <w:b w:val="0"/>
          <w:sz w:val="20"/>
          <w:szCs w:val="20"/>
        </w:rPr>
        <w:t xml:space="preserve"> N, Gonzalez R, Lewis K, Robinson W, McCarter M</w:t>
      </w:r>
    </w:p>
    <w:p w:rsidR="00526EAF" w:rsidRDefault="00526EAF" w:rsidP="00910F7C">
      <w:pPr>
        <w:pStyle w:val="JobTitle"/>
        <w:spacing w:line="240" w:lineRule="auto"/>
        <w:contextualSpacing/>
        <w:rPr>
          <w:sz w:val="20"/>
          <w:szCs w:val="20"/>
        </w:rPr>
      </w:pPr>
      <w:r w:rsidRPr="00526EAF">
        <w:rPr>
          <w:b w:val="0"/>
          <w:sz w:val="20"/>
          <w:szCs w:val="20"/>
        </w:rPr>
        <w:t>Poster Presentation</w:t>
      </w:r>
      <w:r>
        <w:rPr>
          <w:b w:val="0"/>
          <w:sz w:val="20"/>
          <w:szCs w:val="20"/>
        </w:rPr>
        <w:t xml:space="preserve">. </w:t>
      </w:r>
      <w:r w:rsidR="002F14E8">
        <w:rPr>
          <w:b w:val="0"/>
          <w:sz w:val="20"/>
          <w:szCs w:val="20"/>
        </w:rPr>
        <w:t>50</w:t>
      </w:r>
      <w:r w:rsidR="002F14E8" w:rsidRPr="002F14E8">
        <w:rPr>
          <w:b w:val="0"/>
          <w:sz w:val="20"/>
          <w:szCs w:val="20"/>
          <w:vertAlign w:val="superscript"/>
        </w:rPr>
        <w:t>th</w:t>
      </w:r>
      <w:r w:rsidR="002F14E8">
        <w:rPr>
          <w:b w:val="0"/>
          <w:sz w:val="20"/>
          <w:szCs w:val="20"/>
        </w:rPr>
        <w:t xml:space="preserve"> Meeting of the American Society of Clinical Oncology, Chicago, IL. </w:t>
      </w:r>
      <w:r w:rsidR="002F14E8">
        <w:rPr>
          <w:b w:val="0"/>
          <w:sz w:val="20"/>
          <w:szCs w:val="20"/>
        </w:rPr>
        <w:tab/>
      </w:r>
      <w:r w:rsidR="002F14E8" w:rsidRPr="002F14E8">
        <w:rPr>
          <w:sz w:val="20"/>
          <w:szCs w:val="20"/>
        </w:rPr>
        <w:t>May 2014</w:t>
      </w:r>
    </w:p>
    <w:p w:rsidR="00910F7C" w:rsidRPr="00526EAF" w:rsidRDefault="00910F7C" w:rsidP="00910F7C">
      <w:pPr>
        <w:pStyle w:val="JobTitle"/>
        <w:spacing w:line="240" w:lineRule="auto"/>
        <w:contextualSpacing/>
        <w:rPr>
          <w:b w:val="0"/>
          <w:sz w:val="20"/>
          <w:szCs w:val="20"/>
        </w:rPr>
      </w:pPr>
    </w:p>
    <w:p w:rsidR="00B6696D" w:rsidRDefault="00B6696D" w:rsidP="00B6696D">
      <w:pPr>
        <w:pStyle w:val="JobTitle"/>
        <w:spacing w:line="240" w:lineRule="auto"/>
        <w:ind w:right="1872"/>
        <w:contextualSpacing/>
        <w:rPr>
          <w:sz w:val="20"/>
          <w:szCs w:val="20"/>
        </w:rPr>
      </w:pPr>
      <w:r>
        <w:rPr>
          <w:sz w:val="20"/>
          <w:szCs w:val="20"/>
        </w:rPr>
        <w:t>Prior Treatment Does Not Influence the Performance or Early Outcomes of Per Oral Endoscopic Myotomy for Achalasia</w:t>
      </w:r>
    </w:p>
    <w:p w:rsidR="00B6696D" w:rsidRPr="00C42F9E" w:rsidRDefault="00B6696D" w:rsidP="00B6696D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B6696D">
        <w:rPr>
          <w:sz w:val="20"/>
          <w:szCs w:val="20"/>
        </w:rPr>
        <w:t>Jones EL</w:t>
      </w:r>
      <w:r>
        <w:rPr>
          <w:b w:val="0"/>
          <w:sz w:val="20"/>
          <w:szCs w:val="20"/>
        </w:rPr>
        <w:t>, Meara MP, Pittman MR, Hazey JW, Perry KA</w:t>
      </w:r>
    </w:p>
    <w:p w:rsidR="00B6696D" w:rsidRPr="00526EAF" w:rsidRDefault="00B6696D" w:rsidP="00B6696D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Oral Presentation. 2015 SAGES Scientific Session, Nashville, TN.</w:t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>April</w:t>
      </w:r>
      <w:r w:rsidRPr="002F14E8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B6696D" w:rsidRDefault="00B6696D" w:rsidP="00910F7C">
      <w:pPr>
        <w:pStyle w:val="JobTitle"/>
        <w:spacing w:line="240" w:lineRule="auto"/>
        <w:contextualSpacing/>
        <w:rPr>
          <w:b w:val="0"/>
          <w:sz w:val="20"/>
          <w:szCs w:val="20"/>
        </w:rPr>
      </w:pPr>
    </w:p>
    <w:p w:rsidR="00B6696D" w:rsidRDefault="00B6696D" w:rsidP="00B6696D">
      <w:pPr>
        <w:pStyle w:val="JobTitle"/>
        <w:spacing w:line="240" w:lineRule="auto"/>
        <w:ind w:right="1872"/>
        <w:contextualSpacing/>
        <w:rPr>
          <w:sz w:val="20"/>
          <w:szCs w:val="20"/>
        </w:rPr>
      </w:pPr>
      <w:r>
        <w:rPr>
          <w:sz w:val="20"/>
          <w:szCs w:val="20"/>
        </w:rPr>
        <w:t>Subjective Gastroesophageal Reflux After Per Oral Esophageal Myotomy Does Not Correlate with Objective pH Studies: Should All Patients be on Proton Pump Inhibitors?</w:t>
      </w:r>
    </w:p>
    <w:p w:rsidR="00B6696D" w:rsidRDefault="00B6696D" w:rsidP="00B6696D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B6696D">
        <w:rPr>
          <w:sz w:val="20"/>
          <w:szCs w:val="20"/>
        </w:rPr>
        <w:t>Jones EL,</w:t>
      </w:r>
      <w:r>
        <w:rPr>
          <w:b w:val="0"/>
          <w:sz w:val="20"/>
          <w:szCs w:val="20"/>
        </w:rPr>
        <w:t xml:space="preserve"> Meara MP, Schwartz JS, Hazey JW, Perry KA</w:t>
      </w:r>
    </w:p>
    <w:p w:rsidR="00B6696D" w:rsidRDefault="00B6696D" w:rsidP="00B6696D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>Oral Presentation Plenary Session. 2015 SAGES Scientific Session, Nashville, TN.</w:t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>April</w:t>
      </w:r>
      <w:r w:rsidRPr="002F14E8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3B3E2F" w:rsidRDefault="003B3E2F" w:rsidP="00B6696D">
      <w:pPr>
        <w:pStyle w:val="JobTitle"/>
        <w:spacing w:line="240" w:lineRule="auto"/>
        <w:contextualSpacing/>
        <w:rPr>
          <w:sz w:val="20"/>
          <w:szCs w:val="20"/>
        </w:rPr>
      </w:pPr>
    </w:p>
    <w:p w:rsidR="003B3E2F" w:rsidRDefault="003B3E2F" w:rsidP="003B3E2F">
      <w:pPr>
        <w:pStyle w:val="JobTitle"/>
        <w:spacing w:line="240" w:lineRule="auto"/>
        <w:ind w:right="1872"/>
        <w:contextualSpacing/>
        <w:rPr>
          <w:sz w:val="20"/>
          <w:szCs w:val="20"/>
        </w:rPr>
      </w:pPr>
      <w:r>
        <w:rPr>
          <w:sz w:val="20"/>
          <w:szCs w:val="20"/>
        </w:rPr>
        <w:t>Outcomes of Surgeon Performed Endoscopic Retrograde Cholangiopancreatography</w:t>
      </w:r>
    </w:p>
    <w:p w:rsidR="003B3E2F" w:rsidRDefault="003B3E2F" w:rsidP="003B3E2F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B6696D">
        <w:rPr>
          <w:sz w:val="20"/>
          <w:szCs w:val="20"/>
        </w:rPr>
        <w:t>Jones EL,</w:t>
      </w:r>
      <w:r>
        <w:rPr>
          <w:b w:val="0"/>
          <w:sz w:val="20"/>
          <w:szCs w:val="20"/>
        </w:rPr>
        <w:t xml:space="preserve"> Jones TS, Martin del Campo SE, McKee MD, Hazey JW, Meara MP, Narula VK</w:t>
      </w:r>
    </w:p>
    <w:p w:rsidR="003B3E2F" w:rsidRDefault="003B3E2F" w:rsidP="003B3E2F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>Poster Presentation. 2015 Digestive Disease Week, Washington, DC.</w:t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>May</w:t>
      </w:r>
      <w:r w:rsidRPr="002F14E8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002D4F" w:rsidRDefault="00002D4F" w:rsidP="003B3E2F">
      <w:pPr>
        <w:pStyle w:val="JobTitle"/>
        <w:spacing w:line="240" w:lineRule="auto"/>
        <w:ind w:right="1872"/>
        <w:contextualSpacing/>
        <w:rPr>
          <w:sz w:val="20"/>
          <w:szCs w:val="20"/>
        </w:rPr>
      </w:pPr>
    </w:p>
    <w:p w:rsidR="003B3E2F" w:rsidRDefault="003B3E2F" w:rsidP="003B3E2F">
      <w:pPr>
        <w:pStyle w:val="JobTitle"/>
        <w:spacing w:line="240" w:lineRule="auto"/>
        <w:ind w:right="1872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Preoperative Esophageal Manometry Does Not Alter Operative Approach or Post-operative Dysphagia Following Laparoscopic </w:t>
      </w:r>
      <w:proofErr w:type="spellStart"/>
      <w:r>
        <w:rPr>
          <w:sz w:val="20"/>
          <w:szCs w:val="20"/>
        </w:rPr>
        <w:t>Paraesophageal</w:t>
      </w:r>
      <w:proofErr w:type="spellEnd"/>
      <w:r>
        <w:rPr>
          <w:sz w:val="20"/>
          <w:szCs w:val="20"/>
        </w:rPr>
        <w:t xml:space="preserve"> Hernia Repair</w:t>
      </w:r>
    </w:p>
    <w:p w:rsidR="003B3E2F" w:rsidRDefault="003B3E2F" w:rsidP="003B3E2F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 w:rsidRPr="00B6696D">
        <w:rPr>
          <w:sz w:val="20"/>
          <w:szCs w:val="20"/>
        </w:rPr>
        <w:t>Jones EL,</w:t>
      </w:r>
      <w:r>
        <w:rPr>
          <w:b w:val="0"/>
          <w:sz w:val="20"/>
          <w:szCs w:val="20"/>
        </w:rPr>
        <w:t xml:space="preserve"> Martin del Campo SE, Perry KA</w:t>
      </w:r>
    </w:p>
    <w:p w:rsidR="003B3E2F" w:rsidRDefault="003B3E2F" w:rsidP="003B3E2F">
      <w:pPr>
        <w:pStyle w:val="JobTitle"/>
        <w:spacing w:line="240" w:lineRule="auto"/>
        <w:contextualSpacing/>
        <w:rPr>
          <w:sz w:val="20"/>
          <w:szCs w:val="20"/>
        </w:rPr>
      </w:pPr>
      <w:r>
        <w:rPr>
          <w:b w:val="0"/>
          <w:sz w:val="20"/>
          <w:szCs w:val="20"/>
        </w:rPr>
        <w:t>Poster Presentation. 2015 Digestive Disease Week, Washington, DC.</w:t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>May</w:t>
      </w:r>
      <w:r w:rsidRPr="002F14E8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002D4F" w:rsidRDefault="00002D4F" w:rsidP="003B3E2F">
      <w:pPr>
        <w:pStyle w:val="JobTitle"/>
        <w:spacing w:line="240" w:lineRule="auto"/>
        <w:contextualSpacing/>
        <w:rPr>
          <w:sz w:val="20"/>
          <w:szCs w:val="20"/>
        </w:rPr>
      </w:pPr>
    </w:p>
    <w:p w:rsidR="000A439A" w:rsidRPr="000A439A" w:rsidRDefault="000A439A" w:rsidP="000A439A">
      <w:pPr>
        <w:tabs>
          <w:tab w:val="left" w:pos="7560"/>
        </w:tabs>
        <w:spacing w:line="240" w:lineRule="auto"/>
        <w:ind w:left="288" w:right="187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Endoscopic Antenna Coupling</w:t>
      </w:r>
    </w:p>
    <w:p w:rsidR="000A439A" w:rsidRPr="000A439A" w:rsidRDefault="000A439A" w:rsidP="000A439A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  <w:r w:rsidRPr="000A439A">
        <w:rPr>
          <w:b/>
          <w:sz w:val="20"/>
          <w:szCs w:val="20"/>
        </w:rPr>
        <w:t>Jones EL,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Mikami DJ, Robinson TN</w:t>
      </w:r>
      <w:r w:rsidRPr="000A439A">
        <w:rPr>
          <w:sz w:val="20"/>
          <w:szCs w:val="20"/>
        </w:rPr>
        <w:t xml:space="preserve"> </w:t>
      </w:r>
    </w:p>
    <w:p w:rsidR="000A439A" w:rsidRPr="000A439A" w:rsidRDefault="000A439A" w:rsidP="000A439A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  <w:r w:rsidRPr="000A439A">
        <w:rPr>
          <w:sz w:val="20"/>
          <w:szCs w:val="20"/>
        </w:rPr>
        <w:t xml:space="preserve">Oral &amp; </w:t>
      </w:r>
      <w:r>
        <w:rPr>
          <w:sz w:val="20"/>
          <w:szCs w:val="20"/>
        </w:rPr>
        <w:t>Video</w:t>
      </w:r>
      <w:r w:rsidRPr="000A439A">
        <w:rPr>
          <w:sz w:val="20"/>
          <w:szCs w:val="20"/>
        </w:rPr>
        <w:t xml:space="preserve"> Presentation. 201</w:t>
      </w:r>
      <w:r>
        <w:rPr>
          <w:sz w:val="20"/>
          <w:szCs w:val="20"/>
        </w:rPr>
        <w:t>5</w:t>
      </w:r>
      <w:r w:rsidRPr="000A439A">
        <w:rPr>
          <w:sz w:val="20"/>
          <w:szCs w:val="20"/>
        </w:rPr>
        <w:t xml:space="preserve"> </w:t>
      </w:r>
      <w:r>
        <w:rPr>
          <w:sz w:val="20"/>
          <w:szCs w:val="20"/>
        </w:rPr>
        <w:t>American College of Surgeons Scientific Forum, Chicago, IL.</w:t>
      </w:r>
      <w:r w:rsidRPr="000A439A">
        <w:rPr>
          <w:sz w:val="20"/>
          <w:szCs w:val="20"/>
        </w:rPr>
        <w:t xml:space="preserve"> </w:t>
      </w:r>
      <w:r w:rsidRPr="000A439A">
        <w:rPr>
          <w:sz w:val="20"/>
          <w:szCs w:val="20"/>
        </w:rPr>
        <w:tab/>
      </w:r>
      <w:r w:rsidR="00F576FE">
        <w:rPr>
          <w:b/>
          <w:sz w:val="20"/>
          <w:szCs w:val="20"/>
        </w:rPr>
        <w:t>Oct 2015</w:t>
      </w:r>
    </w:p>
    <w:p w:rsidR="000A439A" w:rsidRDefault="000A439A" w:rsidP="003B3E2F">
      <w:pPr>
        <w:pStyle w:val="JobTitle"/>
        <w:spacing w:line="240" w:lineRule="auto"/>
        <w:contextualSpacing/>
        <w:rPr>
          <w:sz w:val="20"/>
          <w:szCs w:val="20"/>
        </w:rPr>
      </w:pPr>
    </w:p>
    <w:p w:rsidR="00002D4F" w:rsidRPr="00002D4F" w:rsidRDefault="00002D4F" w:rsidP="00002D4F">
      <w:pPr>
        <w:tabs>
          <w:tab w:val="left" w:pos="7560"/>
        </w:tabs>
        <w:spacing w:line="240" w:lineRule="auto"/>
        <w:ind w:left="288" w:right="187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Stray Energy Transfer During Endoscopy: A New Mechanism for Complications</w:t>
      </w:r>
    </w:p>
    <w:p w:rsidR="00002D4F" w:rsidRPr="00002D4F" w:rsidRDefault="00002D4F" w:rsidP="00AA1791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  <w:r w:rsidRPr="00002D4F">
        <w:rPr>
          <w:b/>
          <w:sz w:val="20"/>
          <w:szCs w:val="20"/>
        </w:rPr>
        <w:t>Jones EL,</w:t>
      </w:r>
      <w:r w:rsidRPr="00002D4F">
        <w:rPr>
          <w:sz w:val="20"/>
          <w:szCs w:val="20"/>
        </w:rPr>
        <w:t xml:space="preserve"> </w:t>
      </w:r>
      <w:r w:rsidR="00AA1791">
        <w:rPr>
          <w:sz w:val="20"/>
          <w:szCs w:val="20"/>
        </w:rPr>
        <w:t xml:space="preserve">Madani A, Overbey DM, </w:t>
      </w:r>
      <w:proofErr w:type="spellStart"/>
      <w:r w:rsidR="00AA1791">
        <w:rPr>
          <w:sz w:val="20"/>
          <w:szCs w:val="20"/>
        </w:rPr>
        <w:t>Kiourti</w:t>
      </w:r>
      <w:proofErr w:type="spellEnd"/>
      <w:r w:rsidR="00AA1791">
        <w:rPr>
          <w:sz w:val="20"/>
          <w:szCs w:val="20"/>
        </w:rPr>
        <w:t xml:space="preserve"> A, Mikami DJ, Hazey JW, Robinson TN</w:t>
      </w:r>
    </w:p>
    <w:p w:rsidR="00002D4F" w:rsidRDefault="00002D4F" w:rsidP="00002D4F">
      <w:pPr>
        <w:pStyle w:val="JobTitle"/>
        <w:spacing w:line="240" w:lineRule="auto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Oral &amp; Top </w:t>
      </w:r>
      <w:r w:rsidRPr="00002D4F">
        <w:rPr>
          <w:b w:val="0"/>
          <w:sz w:val="20"/>
          <w:szCs w:val="20"/>
        </w:rPr>
        <w:t>Poster Presentation. 201</w:t>
      </w:r>
      <w:r>
        <w:rPr>
          <w:b w:val="0"/>
          <w:sz w:val="20"/>
          <w:szCs w:val="20"/>
        </w:rPr>
        <w:t>6</w:t>
      </w:r>
      <w:r w:rsidRPr="00002D4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SAGES Scientific Session, Boston, MA</w:t>
      </w:r>
      <w:r w:rsidRPr="00002D4F">
        <w:rPr>
          <w:b w:val="0"/>
          <w:sz w:val="20"/>
          <w:szCs w:val="20"/>
        </w:rPr>
        <w:t>.</w:t>
      </w:r>
      <w:r w:rsidRPr="00002D4F">
        <w:rPr>
          <w:b w:val="0"/>
          <w:sz w:val="20"/>
          <w:szCs w:val="20"/>
        </w:rPr>
        <w:tab/>
        <w:t xml:space="preserve"> </w:t>
      </w:r>
      <w:r w:rsidRPr="00002D4F">
        <w:rPr>
          <w:b w:val="0"/>
          <w:sz w:val="20"/>
          <w:szCs w:val="20"/>
        </w:rPr>
        <w:tab/>
      </w:r>
      <w:r w:rsidRPr="00002D4F">
        <w:rPr>
          <w:sz w:val="20"/>
          <w:szCs w:val="20"/>
        </w:rPr>
        <w:t>March 2016</w:t>
      </w:r>
    </w:p>
    <w:p w:rsidR="00002D4F" w:rsidRDefault="00002D4F" w:rsidP="00002D4F">
      <w:pPr>
        <w:pStyle w:val="JobTitle"/>
        <w:spacing w:line="240" w:lineRule="auto"/>
        <w:contextualSpacing/>
        <w:rPr>
          <w:b w:val="0"/>
          <w:sz w:val="20"/>
          <w:szCs w:val="20"/>
        </w:rPr>
      </w:pPr>
    </w:p>
    <w:p w:rsidR="001629EB" w:rsidRPr="00002D4F" w:rsidRDefault="001629EB" w:rsidP="001629EB">
      <w:pPr>
        <w:tabs>
          <w:tab w:val="left" w:pos="7560"/>
        </w:tabs>
        <w:spacing w:line="240" w:lineRule="auto"/>
        <w:ind w:left="288" w:right="187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Direct Energy Coupling during Endoscopy: Practical Implications</w:t>
      </w:r>
    </w:p>
    <w:p w:rsidR="001629EB" w:rsidRPr="00002D4F" w:rsidRDefault="001629EB" w:rsidP="001629EB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  <w:r w:rsidRPr="00AA1791">
        <w:rPr>
          <w:b/>
          <w:sz w:val="20"/>
          <w:szCs w:val="20"/>
        </w:rPr>
        <w:t>Jones EL</w:t>
      </w:r>
      <w:r>
        <w:rPr>
          <w:sz w:val="20"/>
          <w:szCs w:val="20"/>
        </w:rPr>
        <w:t xml:space="preserve">, Madani A, Overbey D, </w:t>
      </w:r>
      <w:proofErr w:type="spellStart"/>
      <w:r>
        <w:rPr>
          <w:sz w:val="20"/>
          <w:szCs w:val="20"/>
        </w:rPr>
        <w:t>Kiourti</w:t>
      </w:r>
      <w:proofErr w:type="spellEnd"/>
      <w:r>
        <w:rPr>
          <w:sz w:val="20"/>
          <w:szCs w:val="20"/>
        </w:rPr>
        <w:t xml:space="preserve"> A, Mikami DJ, Hazey JW, Arcomano TR, Robinson TN. </w:t>
      </w:r>
    </w:p>
    <w:p w:rsidR="001629EB" w:rsidRPr="00002D4F" w:rsidRDefault="001629EB" w:rsidP="001629EB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  <w:r w:rsidRPr="00002D4F">
        <w:rPr>
          <w:sz w:val="20"/>
          <w:szCs w:val="20"/>
        </w:rPr>
        <w:t>Poster Presentation. 201</w:t>
      </w:r>
      <w:r>
        <w:rPr>
          <w:sz w:val="20"/>
          <w:szCs w:val="20"/>
        </w:rPr>
        <w:t>6</w:t>
      </w:r>
      <w:r w:rsidRPr="00002D4F">
        <w:rPr>
          <w:sz w:val="20"/>
          <w:szCs w:val="20"/>
        </w:rPr>
        <w:t xml:space="preserve"> </w:t>
      </w:r>
      <w:r>
        <w:rPr>
          <w:sz w:val="20"/>
          <w:szCs w:val="20"/>
        </w:rPr>
        <w:t>Digestive Disease Week, San Diego, CA</w:t>
      </w:r>
      <w:r w:rsidRPr="00002D4F">
        <w:rPr>
          <w:sz w:val="20"/>
          <w:szCs w:val="20"/>
        </w:rPr>
        <w:t>.</w:t>
      </w:r>
      <w:r w:rsidRPr="00002D4F">
        <w:rPr>
          <w:sz w:val="20"/>
          <w:szCs w:val="20"/>
        </w:rPr>
        <w:tab/>
        <w:t xml:space="preserve"> </w:t>
      </w:r>
      <w:r w:rsidRPr="00002D4F">
        <w:rPr>
          <w:sz w:val="20"/>
          <w:szCs w:val="20"/>
        </w:rPr>
        <w:tab/>
      </w:r>
      <w:r>
        <w:rPr>
          <w:b/>
          <w:sz w:val="20"/>
          <w:szCs w:val="20"/>
        </w:rPr>
        <w:t>May</w:t>
      </w:r>
      <w:r w:rsidRPr="00002D4F">
        <w:rPr>
          <w:b/>
          <w:sz w:val="20"/>
          <w:szCs w:val="20"/>
        </w:rPr>
        <w:t xml:space="preserve"> 2016</w:t>
      </w:r>
    </w:p>
    <w:p w:rsidR="001629EB" w:rsidRDefault="001629EB" w:rsidP="00A92928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</w:p>
    <w:p w:rsidR="009F3A4B" w:rsidRPr="00002D4F" w:rsidRDefault="009F3A4B" w:rsidP="009F3A4B">
      <w:pPr>
        <w:tabs>
          <w:tab w:val="left" w:pos="7560"/>
        </w:tabs>
        <w:spacing w:line="240" w:lineRule="auto"/>
        <w:ind w:left="288" w:right="187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Operating Room Fires and Surgical Skin Prep</w:t>
      </w:r>
    </w:p>
    <w:p w:rsidR="009F3A4B" w:rsidRPr="00002D4F" w:rsidRDefault="009F3A4B" w:rsidP="009F3A4B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  <w:r w:rsidRPr="00AA1791">
        <w:rPr>
          <w:b/>
          <w:sz w:val="20"/>
          <w:szCs w:val="20"/>
        </w:rPr>
        <w:t>Jones EL</w:t>
      </w:r>
      <w:r>
        <w:rPr>
          <w:sz w:val="20"/>
          <w:szCs w:val="20"/>
        </w:rPr>
        <w:t xml:space="preserve">, </w:t>
      </w:r>
      <w:r w:rsidR="009034E1" w:rsidRPr="009034E1">
        <w:rPr>
          <w:sz w:val="20"/>
          <w:szCs w:val="20"/>
        </w:rPr>
        <w:t>Overbey DM, Chapman BC, Jones TS, Hilton SA, Moore JT, Robinson TN</w:t>
      </w:r>
      <w:r w:rsidR="009034E1">
        <w:rPr>
          <w:sz w:val="20"/>
          <w:szCs w:val="20"/>
        </w:rPr>
        <w:t>.</w:t>
      </w:r>
    </w:p>
    <w:p w:rsidR="009F3A4B" w:rsidRPr="00002D4F" w:rsidRDefault="009F3A4B" w:rsidP="009F3A4B">
      <w:pPr>
        <w:tabs>
          <w:tab w:val="left" w:pos="7560"/>
        </w:tabs>
        <w:spacing w:line="240" w:lineRule="auto"/>
        <w:ind w:left="28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Oral Presentation. </w:t>
      </w:r>
      <w:r w:rsidRPr="00002D4F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02D4F">
        <w:rPr>
          <w:sz w:val="20"/>
          <w:szCs w:val="20"/>
        </w:rPr>
        <w:t xml:space="preserve"> </w:t>
      </w:r>
      <w:r>
        <w:rPr>
          <w:sz w:val="20"/>
          <w:szCs w:val="20"/>
        </w:rPr>
        <w:t>Western Surgical Association, Coronado, CA</w:t>
      </w:r>
      <w:r w:rsidRPr="00002D4F">
        <w:rPr>
          <w:sz w:val="20"/>
          <w:szCs w:val="20"/>
        </w:rPr>
        <w:t>.</w:t>
      </w:r>
      <w:r w:rsidRPr="00002D4F">
        <w:rPr>
          <w:sz w:val="20"/>
          <w:szCs w:val="20"/>
        </w:rPr>
        <w:tab/>
        <w:t xml:space="preserve"> </w:t>
      </w:r>
      <w:r w:rsidRPr="00002D4F">
        <w:rPr>
          <w:sz w:val="20"/>
          <w:szCs w:val="20"/>
        </w:rPr>
        <w:tab/>
      </w:r>
      <w:r>
        <w:rPr>
          <w:b/>
          <w:sz w:val="20"/>
          <w:szCs w:val="20"/>
        </w:rPr>
        <w:t>November</w:t>
      </w:r>
      <w:r w:rsidRPr="00002D4F">
        <w:rPr>
          <w:b/>
          <w:sz w:val="20"/>
          <w:szCs w:val="20"/>
        </w:rPr>
        <w:t xml:space="preserve"> 2016</w:t>
      </w:r>
    </w:p>
    <w:p w:rsidR="001A102D" w:rsidRDefault="001A102D" w:rsidP="00910F7C">
      <w:pPr>
        <w:pStyle w:val="SectionHeading"/>
        <w:spacing w:line="240" w:lineRule="auto"/>
        <w:rPr>
          <w:b/>
          <w:sz w:val="22"/>
        </w:rPr>
      </w:pPr>
      <w:r>
        <w:rPr>
          <w:b/>
          <w:sz w:val="22"/>
        </w:rPr>
        <w:t>Publications</w:t>
      </w:r>
    </w:p>
    <w:p w:rsidR="00910F7C" w:rsidRDefault="001A102D" w:rsidP="009034E1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J</w:t>
      </w:r>
      <w:r w:rsidRPr="001A102D">
        <w:rPr>
          <w:b/>
          <w:sz w:val="20"/>
          <w:szCs w:val="20"/>
        </w:rPr>
        <w:t>ones EL</w:t>
      </w:r>
      <w:r w:rsidRPr="001A102D">
        <w:rPr>
          <w:sz w:val="20"/>
          <w:szCs w:val="20"/>
        </w:rPr>
        <w:t>, Cleveland JC, Nehler M, Gupta R, Reece TB.</w:t>
      </w:r>
      <w:r w:rsidR="003C37AE">
        <w:rPr>
          <w:sz w:val="20"/>
          <w:szCs w:val="20"/>
        </w:rPr>
        <w:t xml:space="preserve"> </w:t>
      </w:r>
      <w:r w:rsidRPr="001A102D">
        <w:rPr>
          <w:sz w:val="20"/>
          <w:szCs w:val="20"/>
        </w:rPr>
        <w:t xml:space="preserve">Management of </w:t>
      </w:r>
      <w:r w:rsidR="00E9496B">
        <w:rPr>
          <w:sz w:val="20"/>
          <w:szCs w:val="20"/>
        </w:rPr>
        <w:t>c</w:t>
      </w:r>
      <w:r w:rsidRPr="001A102D">
        <w:rPr>
          <w:sz w:val="20"/>
          <w:szCs w:val="20"/>
        </w:rPr>
        <w:t xml:space="preserve">omplex </w:t>
      </w:r>
      <w:r w:rsidR="00E9496B">
        <w:rPr>
          <w:sz w:val="20"/>
          <w:szCs w:val="20"/>
        </w:rPr>
        <w:t>a</w:t>
      </w:r>
      <w:r w:rsidRPr="001A102D">
        <w:rPr>
          <w:sz w:val="20"/>
          <w:szCs w:val="20"/>
        </w:rPr>
        <w:t xml:space="preserve">ortic </w:t>
      </w:r>
      <w:r w:rsidR="00E9496B">
        <w:rPr>
          <w:sz w:val="20"/>
          <w:szCs w:val="20"/>
        </w:rPr>
        <w:t>d</w:t>
      </w:r>
      <w:r w:rsidRPr="001A102D">
        <w:rPr>
          <w:sz w:val="20"/>
          <w:szCs w:val="20"/>
        </w:rPr>
        <w:t xml:space="preserve">issection with </w:t>
      </w:r>
      <w:r w:rsidR="00E9496B">
        <w:rPr>
          <w:sz w:val="20"/>
          <w:szCs w:val="20"/>
        </w:rPr>
        <w:t>c</w:t>
      </w:r>
      <w:r w:rsidRPr="001A102D">
        <w:rPr>
          <w:sz w:val="20"/>
          <w:szCs w:val="20"/>
        </w:rPr>
        <w:t xml:space="preserve">ombined </w:t>
      </w:r>
      <w:r w:rsidR="00E9496B">
        <w:rPr>
          <w:sz w:val="20"/>
          <w:szCs w:val="20"/>
        </w:rPr>
        <w:t>o</w:t>
      </w:r>
      <w:r w:rsidRPr="001A102D">
        <w:rPr>
          <w:sz w:val="20"/>
          <w:szCs w:val="20"/>
        </w:rPr>
        <w:t>pe</w:t>
      </w:r>
      <w:r w:rsidR="003C37AE">
        <w:rPr>
          <w:sz w:val="20"/>
          <w:szCs w:val="20"/>
        </w:rPr>
        <w:t xml:space="preserve">n and </w:t>
      </w:r>
      <w:r w:rsidR="00E9496B">
        <w:rPr>
          <w:sz w:val="20"/>
          <w:szCs w:val="20"/>
        </w:rPr>
        <w:t>e</w:t>
      </w:r>
      <w:r w:rsidR="003C37AE">
        <w:rPr>
          <w:sz w:val="20"/>
          <w:szCs w:val="20"/>
        </w:rPr>
        <w:t xml:space="preserve">ndovascular </w:t>
      </w:r>
      <w:r w:rsidR="00E9496B">
        <w:rPr>
          <w:sz w:val="20"/>
          <w:szCs w:val="20"/>
        </w:rPr>
        <w:t>t</w:t>
      </w:r>
      <w:r w:rsidR="003C37AE">
        <w:rPr>
          <w:sz w:val="20"/>
          <w:szCs w:val="20"/>
        </w:rPr>
        <w:t xml:space="preserve">echniques. </w:t>
      </w:r>
      <w:r w:rsidRPr="001A102D">
        <w:rPr>
          <w:sz w:val="20"/>
          <w:szCs w:val="20"/>
        </w:rPr>
        <w:t>CTSNET.org Endovascular Portal, 2011 Sep.</w:t>
      </w:r>
    </w:p>
    <w:p w:rsidR="001A102D" w:rsidRDefault="001A102D" w:rsidP="00910F7C">
      <w:pPr>
        <w:pStyle w:val="Location"/>
        <w:spacing w:line="240" w:lineRule="auto"/>
        <w:contextualSpacing/>
        <w:rPr>
          <w:sz w:val="20"/>
          <w:szCs w:val="20"/>
        </w:rPr>
      </w:pPr>
      <w:r w:rsidRPr="001A102D">
        <w:rPr>
          <w:sz w:val="20"/>
          <w:szCs w:val="20"/>
        </w:rPr>
        <w:t xml:space="preserve"> </w:t>
      </w:r>
    </w:p>
    <w:p w:rsidR="009034E1" w:rsidRDefault="003C37AE" w:rsidP="009034E1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>, Cothren-</w:t>
      </w:r>
      <w:proofErr w:type="spellStart"/>
      <w:r w:rsidRPr="009034E1">
        <w:rPr>
          <w:sz w:val="20"/>
          <w:szCs w:val="20"/>
        </w:rPr>
        <w:t>Burlew</w:t>
      </w:r>
      <w:proofErr w:type="spellEnd"/>
      <w:r w:rsidRPr="009034E1">
        <w:rPr>
          <w:sz w:val="20"/>
          <w:szCs w:val="20"/>
        </w:rPr>
        <w:t xml:space="preserve"> C, Moore EE. </w:t>
      </w:r>
      <w:proofErr w:type="spellStart"/>
      <w:r w:rsidRPr="009034E1">
        <w:rPr>
          <w:sz w:val="20"/>
          <w:szCs w:val="20"/>
        </w:rPr>
        <w:t>BioGlue</w:t>
      </w:r>
      <w:proofErr w:type="spellEnd"/>
      <w:r w:rsidRPr="009034E1">
        <w:rPr>
          <w:sz w:val="20"/>
          <w:szCs w:val="20"/>
        </w:rPr>
        <w:t xml:space="preserve"> hemostasis of penetrating cardiac wounds in proximity to the left anterior descending coronary artery. J Trauma Acute Care Surg. 2012 Mar;72(3):796-8.</w:t>
      </w:r>
      <w:r w:rsidR="000B3070" w:rsidRPr="009034E1">
        <w:rPr>
          <w:sz w:val="20"/>
          <w:szCs w:val="20"/>
        </w:rPr>
        <w:t xml:space="preserve"> PMID: 22491572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3C37AE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proofErr w:type="spellStart"/>
      <w:r w:rsidRPr="009034E1">
        <w:rPr>
          <w:sz w:val="20"/>
          <w:szCs w:val="20"/>
        </w:rPr>
        <w:t>Govekar</w:t>
      </w:r>
      <w:proofErr w:type="spellEnd"/>
      <w:r w:rsidRPr="009034E1">
        <w:rPr>
          <w:sz w:val="20"/>
          <w:szCs w:val="20"/>
        </w:rPr>
        <w:t xml:space="preserve"> HR, Robinson TN, </w:t>
      </w:r>
      <w:proofErr w:type="spellStart"/>
      <w:r w:rsidRPr="009034E1">
        <w:rPr>
          <w:sz w:val="20"/>
          <w:szCs w:val="20"/>
        </w:rPr>
        <w:t>Varosy</w:t>
      </w:r>
      <w:proofErr w:type="spellEnd"/>
      <w:r w:rsidRPr="009034E1">
        <w:rPr>
          <w:sz w:val="20"/>
          <w:szCs w:val="20"/>
        </w:rPr>
        <w:t xml:space="preserve"> PD, Girard G, Montero PN, Dunn CL,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Stiegmann GV. Effect of monopolar radiofrequency energy on pacemaker function. </w:t>
      </w:r>
      <w:r w:rsidR="008B344A" w:rsidRPr="009034E1">
        <w:rPr>
          <w:sz w:val="20"/>
          <w:szCs w:val="20"/>
        </w:rPr>
        <w:t xml:space="preserve">Surg </w:t>
      </w:r>
      <w:proofErr w:type="spellStart"/>
      <w:r w:rsidR="008B344A" w:rsidRPr="009034E1">
        <w:rPr>
          <w:sz w:val="20"/>
          <w:szCs w:val="20"/>
        </w:rPr>
        <w:t>Endosc</w:t>
      </w:r>
      <w:proofErr w:type="spellEnd"/>
      <w:r w:rsidR="008B344A" w:rsidRPr="009034E1">
        <w:rPr>
          <w:sz w:val="20"/>
          <w:szCs w:val="20"/>
        </w:rPr>
        <w:t>. 2012 Oct;26(10):2784-8</w:t>
      </w:r>
      <w:r w:rsidR="000B3070" w:rsidRPr="009034E1">
        <w:rPr>
          <w:sz w:val="20"/>
          <w:szCs w:val="20"/>
        </w:rPr>
        <w:t>. PMID: 22538687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196F2B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Robinson TN, McHenry R, Dunn, CL, Montero PN, </w:t>
      </w:r>
      <w:proofErr w:type="spellStart"/>
      <w:r w:rsidRPr="009034E1">
        <w:rPr>
          <w:sz w:val="20"/>
          <w:szCs w:val="20"/>
        </w:rPr>
        <w:t>Govekar</w:t>
      </w:r>
      <w:proofErr w:type="spellEnd"/>
      <w:r w:rsidRPr="009034E1">
        <w:rPr>
          <w:sz w:val="20"/>
          <w:szCs w:val="20"/>
        </w:rPr>
        <w:t xml:space="preserve"> HR, Stiegmann, GV. Radiofrequency antenna coupling to common laparoscopic instruments: practical imp</w:t>
      </w:r>
      <w:r w:rsidR="00F36630" w:rsidRPr="009034E1">
        <w:rPr>
          <w:sz w:val="20"/>
          <w:szCs w:val="20"/>
        </w:rPr>
        <w:t>lications.</w:t>
      </w:r>
      <w:r w:rsidR="00776D2F" w:rsidRPr="009034E1">
        <w:rPr>
          <w:sz w:val="20"/>
          <w:szCs w:val="20"/>
        </w:rPr>
        <w:t xml:space="preserve"> Surg </w:t>
      </w:r>
      <w:proofErr w:type="spellStart"/>
      <w:r w:rsidR="00776D2F" w:rsidRPr="009034E1">
        <w:rPr>
          <w:sz w:val="20"/>
          <w:szCs w:val="20"/>
        </w:rPr>
        <w:t>Endosc</w:t>
      </w:r>
      <w:proofErr w:type="spellEnd"/>
      <w:r w:rsidR="00776D2F" w:rsidRPr="009034E1">
        <w:rPr>
          <w:sz w:val="20"/>
          <w:szCs w:val="20"/>
        </w:rPr>
        <w:t>. 2012 Nov;26(11):3053-7.</w:t>
      </w:r>
      <w:r w:rsidR="000B3070" w:rsidRPr="009034E1">
        <w:rPr>
          <w:sz w:val="20"/>
          <w:szCs w:val="20"/>
        </w:rPr>
        <w:t xml:space="preserve"> PMID: 22580879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9034E1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>L</w:t>
      </w:r>
      <w:r w:rsidR="008B344A" w:rsidRPr="009034E1">
        <w:rPr>
          <w:sz w:val="20"/>
          <w:szCs w:val="20"/>
        </w:rPr>
        <w:t xml:space="preserve">in Y, Ross HL, Raeburn CD, Dewitt PE, Albuja-Cruz M, </w:t>
      </w:r>
      <w:r w:rsidR="008B344A" w:rsidRPr="009034E1">
        <w:rPr>
          <w:b/>
          <w:sz w:val="20"/>
          <w:szCs w:val="20"/>
        </w:rPr>
        <w:t>Jones EL</w:t>
      </w:r>
      <w:r w:rsidR="008B344A" w:rsidRPr="009034E1">
        <w:rPr>
          <w:sz w:val="20"/>
          <w:szCs w:val="20"/>
        </w:rPr>
        <w:t>, McIntyre RC Jr. Vitamin D deficiency does not increase the rate of postoperative hypocalcemia after thyroidectomy. Am J Surg. 2012 Dec;204(6):888-94.</w:t>
      </w:r>
      <w:r w:rsidR="000B3070" w:rsidRPr="009034E1">
        <w:rPr>
          <w:sz w:val="20"/>
          <w:szCs w:val="20"/>
        </w:rPr>
        <w:t xml:space="preserve"> PMID: 23231931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E7613E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Jones TS, Pearlman NW, Gao D, Stovall R, </w:t>
      </w:r>
      <w:proofErr w:type="spellStart"/>
      <w:r w:rsidRPr="009034E1">
        <w:rPr>
          <w:sz w:val="20"/>
          <w:szCs w:val="20"/>
        </w:rPr>
        <w:t>Gajdos</w:t>
      </w:r>
      <w:proofErr w:type="spellEnd"/>
      <w:r w:rsidRPr="009034E1">
        <w:rPr>
          <w:sz w:val="20"/>
          <w:szCs w:val="20"/>
        </w:rPr>
        <w:t xml:space="preserve"> C, </w:t>
      </w:r>
      <w:proofErr w:type="spellStart"/>
      <w:r w:rsidRPr="009034E1">
        <w:rPr>
          <w:sz w:val="20"/>
          <w:szCs w:val="20"/>
        </w:rPr>
        <w:t>Kounalakis</w:t>
      </w:r>
      <w:proofErr w:type="spellEnd"/>
      <w:r w:rsidRPr="009034E1">
        <w:rPr>
          <w:sz w:val="20"/>
          <w:szCs w:val="20"/>
        </w:rPr>
        <w:t xml:space="preserve"> N, Gonzalez R, Lewis KD, Robinson WA, McCarter MD. Long-term follow-up and survival of patients following a recurrence of melanoma after a negative sentinel lymph node biopsy result. JAMA Surg. 2013 </w:t>
      </w:r>
      <w:proofErr w:type="gramStart"/>
      <w:r w:rsidRPr="009034E1">
        <w:rPr>
          <w:sz w:val="20"/>
          <w:szCs w:val="20"/>
        </w:rPr>
        <w:t>Jan;16:1</w:t>
      </w:r>
      <w:proofErr w:type="gramEnd"/>
      <w:r w:rsidRPr="009034E1">
        <w:rPr>
          <w:sz w:val="20"/>
          <w:szCs w:val="20"/>
        </w:rPr>
        <w:t>-6. PMID: 23325294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E7613E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Jones TS,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McManus M, Shah R, </w:t>
      </w:r>
      <w:proofErr w:type="spellStart"/>
      <w:r w:rsidRPr="009034E1">
        <w:rPr>
          <w:sz w:val="20"/>
          <w:szCs w:val="20"/>
        </w:rPr>
        <w:t>Gajdos</w:t>
      </w:r>
      <w:proofErr w:type="spellEnd"/>
      <w:r w:rsidRPr="009034E1">
        <w:rPr>
          <w:sz w:val="20"/>
          <w:szCs w:val="20"/>
        </w:rPr>
        <w:t xml:space="preserve"> C. Multifocal </w:t>
      </w:r>
      <w:r w:rsidR="000D3F29" w:rsidRPr="009034E1">
        <w:rPr>
          <w:sz w:val="20"/>
          <w:szCs w:val="20"/>
        </w:rPr>
        <w:t>anaplastic p</w:t>
      </w:r>
      <w:r w:rsidRPr="009034E1">
        <w:rPr>
          <w:sz w:val="20"/>
          <w:szCs w:val="20"/>
        </w:rPr>
        <w:t>ancreat</w:t>
      </w:r>
      <w:r w:rsidR="000E60AC" w:rsidRPr="009034E1">
        <w:rPr>
          <w:sz w:val="20"/>
          <w:szCs w:val="20"/>
        </w:rPr>
        <w:t xml:space="preserve">ic </w:t>
      </w:r>
      <w:r w:rsidR="000D3F29" w:rsidRPr="009034E1">
        <w:rPr>
          <w:sz w:val="20"/>
          <w:szCs w:val="20"/>
        </w:rPr>
        <w:t>c</w:t>
      </w:r>
      <w:r w:rsidR="000E60AC" w:rsidRPr="009034E1">
        <w:rPr>
          <w:sz w:val="20"/>
          <w:szCs w:val="20"/>
        </w:rPr>
        <w:t xml:space="preserve">arcinoma </w:t>
      </w:r>
      <w:r w:rsidR="000D3F29" w:rsidRPr="009034E1">
        <w:rPr>
          <w:sz w:val="20"/>
          <w:szCs w:val="20"/>
        </w:rPr>
        <w:t>r</w:t>
      </w:r>
      <w:r w:rsidR="000E60AC" w:rsidRPr="009034E1">
        <w:rPr>
          <w:sz w:val="20"/>
          <w:szCs w:val="20"/>
        </w:rPr>
        <w:t xml:space="preserve">equiring </w:t>
      </w:r>
      <w:proofErr w:type="spellStart"/>
      <w:r w:rsidR="000D3F29" w:rsidRPr="009034E1">
        <w:rPr>
          <w:sz w:val="20"/>
          <w:szCs w:val="20"/>
        </w:rPr>
        <w:t>n</w:t>
      </w:r>
      <w:r w:rsidR="000E60AC" w:rsidRPr="009034E1">
        <w:rPr>
          <w:sz w:val="20"/>
          <w:szCs w:val="20"/>
        </w:rPr>
        <w:t>eoadjuve</w:t>
      </w:r>
      <w:r w:rsidRPr="009034E1">
        <w:rPr>
          <w:sz w:val="20"/>
          <w:szCs w:val="20"/>
        </w:rPr>
        <w:t>nt</w:t>
      </w:r>
      <w:proofErr w:type="spellEnd"/>
      <w:r w:rsidRPr="009034E1">
        <w:rPr>
          <w:sz w:val="20"/>
          <w:szCs w:val="20"/>
        </w:rPr>
        <w:t xml:space="preserve"> </w:t>
      </w:r>
      <w:r w:rsidR="000D3F29" w:rsidRPr="009034E1">
        <w:rPr>
          <w:sz w:val="20"/>
          <w:szCs w:val="20"/>
        </w:rPr>
        <w:t>c</w:t>
      </w:r>
      <w:r w:rsidRPr="009034E1">
        <w:rPr>
          <w:sz w:val="20"/>
          <w:szCs w:val="20"/>
        </w:rPr>
        <w:t xml:space="preserve">hemotherapy and </w:t>
      </w:r>
      <w:r w:rsidR="000D3F29" w:rsidRPr="009034E1">
        <w:rPr>
          <w:sz w:val="20"/>
          <w:szCs w:val="20"/>
        </w:rPr>
        <w:t>t</w:t>
      </w:r>
      <w:r w:rsidRPr="009034E1">
        <w:rPr>
          <w:sz w:val="20"/>
          <w:szCs w:val="20"/>
        </w:rPr>
        <w:t xml:space="preserve">otal </w:t>
      </w:r>
      <w:r w:rsidR="000D3F29" w:rsidRPr="009034E1">
        <w:rPr>
          <w:sz w:val="20"/>
          <w:szCs w:val="20"/>
        </w:rPr>
        <w:t>p</w:t>
      </w:r>
      <w:r w:rsidRPr="009034E1">
        <w:rPr>
          <w:sz w:val="20"/>
          <w:szCs w:val="20"/>
        </w:rPr>
        <w:t>ancreatectomy. Journal of Pancreas. 2013 May 10;14(3):289-91. PMID: 23669483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BE0102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</w:t>
      </w:r>
      <w:proofErr w:type="spellStart"/>
      <w:r w:rsidRPr="009034E1">
        <w:rPr>
          <w:sz w:val="20"/>
          <w:szCs w:val="20"/>
        </w:rPr>
        <w:t>Gajdos</w:t>
      </w:r>
      <w:proofErr w:type="spellEnd"/>
      <w:r w:rsidRPr="009034E1">
        <w:rPr>
          <w:sz w:val="20"/>
          <w:szCs w:val="20"/>
        </w:rPr>
        <w:t xml:space="preserve"> C, </w:t>
      </w:r>
      <w:proofErr w:type="spellStart"/>
      <w:r w:rsidRPr="009034E1">
        <w:rPr>
          <w:sz w:val="20"/>
          <w:szCs w:val="20"/>
        </w:rPr>
        <w:t>Wani</w:t>
      </w:r>
      <w:proofErr w:type="spellEnd"/>
      <w:r w:rsidRPr="009034E1">
        <w:rPr>
          <w:sz w:val="20"/>
          <w:szCs w:val="20"/>
        </w:rPr>
        <w:t xml:space="preserve"> S. </w:t>
      </w:r>
      <w:proofErr w:type="spellStart"/>
      <w:r w:rsidRPr="009034E1">
        <w:rPr>
          <w:sz w:val="20"/>
          <w:szCs w:val="20"/>
        </w:rPr>
        <w:t>Peutz-Jeghers</w:t>
      </w:r>
      <w:proofErr w:type="spellEnd"/>
      <w:r w:rsidRPr="009034E1">
        <w:rPr>
          <w:sz w:val="20"/>
          <w:szCs w:val="20"/>
        </w:rPr>
        <w:t xml:space="preserve">: a </w:t>
      </w:r>
      <w:proofErr w:type="spellStart"/>
      <w:r w:rsidRPr="009034E1">
        <w:rPr>
          <w:sz w:val="20"/>
          <w:szCs w:val="20"/>
        </w:rPr>
        <w:t>hamartomatous</w:t>
      </w:r>
      <w:proofErr w:type="spellEnd"/>
      <w:r w:rsidRPr="009034E1">
        <w:rPr>
          <w:sz w:val="20"/>
          <w:szCs w:val="20"/>
        </w:rPr>
        <w:t xml:space="preserve"> polyposis syndrome. Clin G</w:t>
      </w:r>
      <w:r w:rsidR="00BF6B68" w:rsidRPr="009034E1">
        <w:rPr>
          <w:sz w:val="20"/>
          <w:szCs w:val="20"/>
        </w:rPr>
        <w:t xml:space="preserve">astroenterol </w:t>
      </w:r>
      <w:proofErr w:type="spellStart"/>
      <w:r w:rsidR="00BF6B68" w:rsidRPr="009034E1">
        <w:rPr>
          <w:sz w:val="20"/>
          <w:szCs w:val="20"/>
        </w:rPr>
        <w:t>Hepatol</w:t>
      </w:r>
      <w:proofErr w:type="spellEnd"/>
      <w:r w:rsidR="00BF6B68" w:rsidRPr="009034E1">
        <w:rPr>
          <w:sz w:val="20"/>
          <w:szCs w:val="20"/>
        </w:rPr>
        <w:t>.</w:t>
      </w:r>
      <w:r w:rsidR="00BF6B68" w:rsidRPr="00BF6B68">
        <w:t xml:space="preserve"> </w:t>
      </w:r>
      <w:r w:rsidR="00BF6B68" w:rsidRPr="009034E1">
        <w:rPr>
          <w:sz w:val="20"/>
          <w:szCs w:val="20"/>
        </w:rPr>
        <w:t>2013 Sep;11(9</w:t>
      </w:r>
      <w:proofErr w:type="gramStart"/>
      <w:r w:rsidR="00BF6B68" w:rsidRPr="009034E1">
        <w:rPr>
          <w:sz w:val="20"/>
          <w:szCs w:val="20"/>
        </w:rPr>
        <w:t>):A</w:t>
      </w:r>
      <w:proofErr w:type="gramEnd"/>
      <w:r w:rsidR="00BF6B68" w:rsidRPr="009034E1">
        <w:rPr>
          <w:sz w:val="20"/>
          <w:szCs w:val="20"/>
        </w:rPr>
        <w:t>26.</w:t>
      </w:r>
      <w:r w:rsidR="000B3070" w:rsidRPr="009034E1">
        <w:rPr>
          <w:sz w:val="20"/>
          <w:szCs w:val="20"/>
        </w:rPr>
        <w:t xml:space="preserve"> PMID: 23220168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340616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>Jones TS,</w:t>
      </w:r>
      <w:r w:rsidRPr="009034E1">
        <w:rPr>
          <w:b/>
          <w:sz w:val="20"/>
          <w:szCs w:val="20"/>
        </w:rPr>
        <w:t xml:space="preserve"> Jones EL</w:t>
      </w:r>
      <w:r w:rsidRPr="009034E1">
        <w:rPr>
          <w:sz w:val="20"/>
          <w:szCs w:val="20"/>
        </w:rPr>
        <w:t xml:space="preserve">, </w:t>
      </w:r>
      <w:r w:rsidR="00691801" w:rsidRPr="009034E1">
        <w:rPr>
          <w:sz w:val="20"/>
          <w:szCs w:val="20"/>
        </w:rPr>
        <w:t xml:space="preserve">Gao D, Pearlman NW, Robinson WA, McCarter M. Management of external ear melanoma – the same or something different? </w:t>
      </w:r>
      <w:r w:rsidR="00BF6B68" w:rsidRPr="009034E1">
        <w:rPr>
          <w:sz w:val="20"/>
          <w:szCs w:val="20"/>
        </w:rPr>
        <w:t>Am J Surg. 2013 Sep;206(3):307-13.</w:t>
      </w:r>
      <w:r w:rsidR="000B3070" w:rsidRPr="009034E1">
        <w:rPr>
          <w:sz w:val="20"/>
          <w:szCs w:val="20"/>
        </w:rPr>
        <w:t xml:space="preserve"> PMID: 23664431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ED76BA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lastRenderedPageBreak/>
        <w:t>Jones EL</w:t>
      </w:r>
      <w:r w:rsidRPr="009034E1">
        <w:rPr>
          <w:sz w:val="20"/>
          <w:szCs w:val="20"/>
        </w:rPr>
        <w:t>, Dunn CL, Townsend NT, Jo</w:t>
      </w:r>
      <w:r w:rsidR="00482685" w:rsidRPr="009034E1">
        <w:rPr>
          <w:sz w:val="20"/>
          <w:szCs w:val="20"/>
        </w:rPr>
        <w:t xml:space="preserve">nes TS, Dunne JB, Montero PN, </w:t>
      </w:r>
      <w:proofErr w:type="spellStart"/>
      <w:r w:rsidR="00482685" w:rsidRPr="009034E1">
        <w:rPr>
          <w:sz w:val="20"/>
          <w:szCs w:val="20"/>
        </w:rPr>
        <w:t>Go</w:t>
      </w:r>
      <w:r w:rsidRPr="009034E1">
        <w:rPr>
          <w:sz w:val="20"/>
          <w:szCs w:val="20"/>
        </w:rPr>
        <w:t>vekar</w:t>
      </w:r>
      <w:proofErr w:type="spellEnd"/>
      <w:r w:rsidRPr="009034E1">
        <w:rPr>
          <w:sz w:val="20"/>
          <w:szCs w:val="20"/>
        </w:rPr>
        <w:t xml:space="preserve"> HR, Sti</w:t>
      </w:r>
      <w:r w:rsidR="00E9496B" w:rsidRPr="009034E1">
        <w:rPr>
          <w:sz w:val="20"/>
          <w:szCs w:val="20"/>
        </w:rPr>
        <w:t>egmann GV, Robinson TN. Blend mode r</w:t>
      </w:r>
      <w:r w:rsidRPr="009034E1">
        <w:rPr>
          <w:sz w:val="20"/>
          <w:szCs w:val="20"/>
        </w:rPr>
        <w:t xml:space="preserve">educes </w:t>
      </w:r>
      <w:r w:rsidR="00E9496B" w:rsidRPr="009034E1">
        <w:rPr>
          <w:sz w:val="20"/>
          <w:szCs w:val="20"/>
        </w:rPr>
        <w:t>u</w:t>
      </w:r>
      <w:r w:rsidRPr="009034E1">
        <w:rPr>
          <w:sz w:val="20"/>
          <w:szCs w:val="20"/>
        </w:rPr>
        <w:t xml:space="preserve">nintended </w:t>
      </w:r>
      <w:r w:rsidR="00E9496B" w:rsidRPr="009034E1">
        <w:rPr>
          <w:sz w:val="20"/>
          <w:szCs w:val="20"/>
        </w:rPr>
        <w:t>t</w:t>
      </w:r>
      <w:r w:rsidRPr="009034E1">
        <w:rPr>
          <w:sz w:val="20"/>
          <w:szCs w:val="20"/>
        </w:rPr>
        <w:t xml:space="preserve">hermal </w:t>
      </w:r>
      <w:r w:rsidR="00E9496B" w:rsidRPr="009034E1">
        <w:rPr>
          <w:sz w:val="20"/>
          <w:szCs w:val="20"/>
        </w:rPr>
        <w:t>i</w:t>
      </w:r>
      <w:r w:rsidRPr="009034E1">
        <w:rPr>
          <w:sz w:val="20"/>
          <w:szCs w:val="20"/>
        </w:rPr>
        <w:t xml:space="preserve">njury by </w:t>
      </w:r>
      <w:r w:rsidR="00E9496B" w:rsidRPr="009034E1">
        <w:rPr>
          <w:sz w:val="20"/>
          <w:szCs w:val="20"/>
        </w:rPr>
        <w:t>l</w:t>
      </w:r>
      <w:r w:rsidRPr="009034E1">
        <w:rPr>
          <w:sz w:val="20"/>
          <w:szCs w:val="20"/>
        </w:rPr>
        <w:t xml:space="preserve">aparoscopic </w:t>
      </w:r>
      <w:r w:rsidR="00E9496B" w:rsidRPr="009034E1">
        <w:rPr>
          <w:sz w:val="20"/>
          <w:szCs w:val="20"/>
        </w:rPr>
        <w:t>m</w:t>
      </w:r>
      <w:r w:rsidRPr="009034E1">
        <w:rPr>
          <w:sz w:val="20"/>
          <w:szCs w:val="20"/>
        </w:rPr>
        <w:t xml:space="preserve">onopolar </w:t>
      </w:r>
      <w:r w:rsidR="00E9496B" w:rsidRPr="009034E1">
        <w:rPr>
          <w:sz w:val="20"/>
          <w:szCs w:val="20"/>
        </w:rPr>
        <w:t>i</w:t>
      </w:r>
      <w:r w:rsidRPr="009034E1">
        <w:rPr>
          <w:sz w:val="20"/>
          <w:szCs w:val="20"/>
        </w:rPr>
        <w:t xml:space="preserve">nstruments: </w:t>
      </w:r>
      <w:r w:rsidR="00E9496B" w:rsidRPr="009034E1">
        <w:rPr>
          <w:sz w:val="20"/>
          <w:szCs w:val="20"/>
        </w:rPr>
        <w:t>a</w:t>
      </w:r>
      <w:r w:rsidRPr="009034E1">
        <w:rPr>
          <w:sz w:val="20"/>
          <w:szCs w:val="20"/>
        </w:rPr>
        <w:t xml:space="preserve"> </w:t>
      </w:r>
      <w:r w:rsidR="00E9496B" w:rsidRPr="009034E1">
        <w:rPr>
          <w:sz w:val="20"/>
          <w:szCs w:val="20"/>
        </w:rPr>
        <w:t>r</w:t>
      </w:r>
      <w:r w:rsidRPr="009034E1">
        <w:rPr>
          <w:sz w:val="20"/>
          <w:szCs w:val="20"/>
        </w:rPr>
        <w:t xml:space="preserve">andomized </w:t>
      </w:r>
      <w:r w:rsidR="00E9496B" w:rsidRPr="009034E1">
        <w:rPr>
          <w:sz w:val="20"/>
          <w:szCs w:val="20"/>
        </w:rPr>
        <w:t>c</w:t>
      </w:r>
      <w:r w:rsidRPr="009034E1">
        <w:rPr>
          <w:sz w:val="20"/>
          <w:szCs w:val="20"/>
        </w:rPr>
        <w:t>ontrolle</w:t>
      </w:r>
      <w:r w:rsidR="000B3070" w:rsidRPr="009034E1">
        <w:rPr>
          <w:sz w:val="20"/>
          <w:szCs w:val="20"/>
        </w:rPr>
        <w:t xml:space="preserve">d </w:t>
      </w:r>
      <w:r w:rsidR="00E9496B" w:rsidRPr="009034E1">
        <w:rPr>
          <w:sz w:val="20"/>
          <w:szCs w:val="20"/>
        </w:rPr>
        <w:t>t</w:t>
      </w:r>
      <w:r w:rsidR="000B3070" w:rsidRPr="009034E1">
        <w:rPr>
          <w:sz w:val="20"/>
          <w:szCs w:val="20"/>
        </w:rPr>
        <w:t>rial</w:t>
      </w:r>
      <w:r w:rsidR="00E9496B" w:rsidRPr="009034E1">
        <w:rPr>
          <w:sz w:val="20"/>
          <w:szCs w:val="20"/>
        </w:rPr>
        <w:t>.</w:t>
      </w:r>
      <w:r w:rsidR="000B3070" w:rsidRPr="009034E1">
        <w:rPr>
          <w:sz w:val="20"/>
          <w:szCs w:val="20"/>
        </w:rPr>
        <w:t xml:space="preserve"> </w:t>
      </w:r>
      <w:r w:rsidR="00E7613E" w:rsidRPr="009034E1">
        <w:rPr>
          <w:sz w:val="20"/>
          <w:szCs w:val="20"/>
        </w:rPr>
        <w:t xml:space="preserve">Surg </w:t>
      </w:r>
      <w:proofErr w:type="spellStart"/>
      <w:r w:rsidR="00E7613E" w:rsidRPr="009034E1">
        <w:rPr>
          <w:sz w:val="20"/>
          <w:szCs w:val="20"/>
        </w:rPr>
        <w:t>Endosc</w:t>
      </w:r>
      <w:proofErr w:type="spellEnd"/>
      <w:r w:rsidR="00E7613E" w:rsidRPr="009034E1">
        <w:rPr>
          <w:sz w:val="20"/>
          <w:szCs w:val="20"/>
        </w:rPr>
        <w:t xml:space="preserve">. 2013 Nov;27(11):4016-20. </w:t>
      </w:r>
      <w:r w:rsidR="000B3070" w:rsidRPr="009034E1">
        <w:rPr>
          <w:sz w:val="20"/>
          <w:szCs w:val="20"/>
        </w:rPr>
        <w:t>PMID: 23739984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0B3070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 xml:space="preserve">Jones EL, </w:t>
      </w:r>
      <w:r w:rsidRPr="009034E1">
        <w:rPr>
          <w:sz w:val="20"/>
          <w:szCs w:val="20"/>
        </w:rPr>
        <w:t>Stoval</w:t>
      </w:r>
      <w:r w:rsidR="00E7613E" w:rsidRPr="009034E1">
        <w:rPr>
          <w:sz w:val="20"/>
          <w:szCs w:val="20"/>
        </w:rPr>
        <w:t>l</w:t>
      </w:r>
      <w:r w:rsidRPr="009034E1">
        <w:rPr>
          <w:sz w:val="20"/>
          <w:szCs w:val="20"/>
        </w:rPr>
        <w:t xml:space="preserve"> RS, Jones TS, </w:t>
      </w:r>
      <w:r w:rsidR="00E9496B" w:rsidRPr="009034E1">
        <w:rPr>
          <w:sz w:val="20"/>
          <w:szCs w:val="20"/>
        </w:rPr>
        <w:t xml:space="preserve">Bensard DD, </w:t>
      </w:r>
      <w:proofErr w:type="spellStart"/>
      <w:r w:rsidR="00E9496B" w:rsidRPr="009034E1">
        <w:rPr>
          <w:sz w:val="20"/>
          <w:szCs w:val="20"/>
        </w:rPr>
        <w:t>Burlew</w:t>
      </w:r>
      <w:proofErr w:type="spellEnd"/>
      <w:r w:rsidR="00E9496B" w:rsidRPr="009034E1">
        <w:rPr>
          <w:sz w:val="20"/>
          <w:szCs w:val="20"/>
        </w:rPr>
        <w:t xml:space="preserve"> CC, Johnson JL, Jurkovich GJ, Barnett CC, Moore EE. Intra-abdominal </w:t>
      </w:r>
      <w:r w:rsidR="000D3F29" w:rsidRPr="009034E1">
        <w:rPr>
          <w:sz w:val="20"/>
          <w:szCs w:val="20"/>
        </w:rPr>
        <w:t>i</w:t>
      </w:r>
      <w:r w:rsidR="00E9496B" w:rsidRPr="009034E1">
        <w:rPr>
          <w:sz w:val="20"/>
          <w:szCs w:val="20"/>
        </w:rPr>
        <w:t xml:space="preserve">njury </w:t>
      </w:r>
      <w:r w:rsidR="000D3F29" w:rsidRPr="009034E1">
        <w:rPr>
          <w:sz w:val="20"/>
          <w:szCs w:val="20"/>
        </w:rPr>
        <w:t>f</w:t>
      </w:r>
      <w:r w:rsidR="00E9496B" w:rsidRPr="009034E1">
        <w:rPr>
          <w:sz w:val="20"/>
          <w:szCs w:val="20"/>
        </w:rPr>
        <w:t xml:space="preserve">ollowing </w:t>
      </w:r>
      <w:r w:rsidR="000D3F29" w:rsidRPr="009034E1">
        <w:rPr>
          <w:sz w:val="20"/>
          <w:szCs w:val="20"/>
        </w:rPr>
        <w:t>b</w:t>
      </w:r>
      <w:r w:rsidR="00E9496B" w:rsidRPr="009034E1">
        <w:rPr>
          <w:sz w:val="20"/>
          <w:szCs w:val="20"/>
        </w:rPr>
        <w:t xml:space="preserve">lunt </w:t>
      </w:r>
      <w:r w:rsidR="000D3F29" w:rsidRPr="009034E1">
        <w:rPr>
          <w:sz w:val="20"/>
          <w:szCs w:val="20"/>
        </w:rPr>
        <w:t>t</w:t>
      </w:r>
      <w:r w:rsidR="00E9496B" w:rsidRPr="009034E1">
        <w:rPr>
          <w:sz w:val="20"/>
          <w:szCs w:val="20"/>
        </w:rPr>
        <w:t xml:space="preserve">rauma </w:t>
      </w:r>
      <w:r w:rsidR="000D3F29" w:rsidRPr="009034E1">
        <w:rPr>
          <w:sz w:val="20"/>
          <w:szCs w:val="20"/>
        </w:rPr>
        <w:t>b</w:t>
      </w:r>
      <w:r w:rsidR="00E9496B" w:rsidRPr="009034E1">
        <w:rPr>
          <w:sz w:val="20"/>
          <w:szCs w:val="20"/>
        </w:rPr>
        <w:t xml:space="preserve">ecomes </w:t>
      </w:r>
      <w:r w:rsidR="000D3F29" w:rsidRPr="009034E1">
        <w:rPr>
          <w:sz w:val="20"/>
          <w:szCs w:val="20"/>
        </w:rPr>
        <w:t>c</w:t>
      </w:r>
      <w:r w:rsidR="00E9496B" w:rsidRPr="009034E1">
        <w:rPr>
          <w:sz w:val="20"/>
          <w:szCs w:val="20"/>
        </w:rPr>
        <w:t xml:space="preserve">linically </w:t>
      </w:r>
      <w:r w:rsidR="000D3F29" w:rsidRPr="009034E1">
        <w:rPr>
          <w:sz w:val="20"/>
          <w:szCs w:val="20"/>
        </w:rPr>
        <w:t>a</w:t>
      </w:r>
      <w:r w:rsidR="00E9496B" w:rsidRPr="009034E1">
        <w:rPr>
          <w:sz w:val="20"/>
          <w:szCs w:val="20"/>
        </w:rPr>
        <w:t xml:space="preserve">pparent </w:t>
      </w:r>
      <w:r w:rsidR="000D3F29" w:rsidRPr="009034E1">
        <w:rPr>
          <w:sz w:val="20"/>
          <w:szCs w:val="20"/>
        </w:rPr>
        <w:t>w</w:t>
      </w:r>
      <w:r w:rsidR="00E9496B" w:rsidRPr="009034E1">
        <w:rPr>
          <w:sz w:val="20"/>
          <w:szCs w:val="20"/>
        </w:rPr>
        <w:t xml:space="preserve">ithin 9 </w:t>
      </w:r>
      <w:r w:rsidR="000D3F29" w:rsidRPr="009034E1">
        <w:rPr>
          <w:sz w:val="20"/>
          <w:szCs w:val="20"/>
        </w:rPr>
        <w:t>h</w:t>
      </w:r>
      <w:r w:rsidR="00E9496B" w:rsidRPr="009034E1">
        <w:rPr>
          <w:sz w:val="20"/>
          <w:szCs w:val="20"/>
        </w:rPr>
        <w:t>ours.</w:t>
      </w:r>
      <w:r w:rsidR="000E60AC" w:rsidRPr="009034E1">
        <w:rPr>
          <w:sz w:val="20"/>
          <w:szCs w:val="20"/>
        </w:rPr>
        <w:t xml:space="preserve"> J Trauma Acute Care Surg. 2014 Apr;76(4):1020-3. PMID: 24662866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E7613E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>Overbey D,</w:t>
      </w:r>
      <w:r w:rsidRPr="009034E1">
        <w:rPr>
          <w:b/>
          <w:sz w:val="20"/>
          <w:szCs w:val="20"/>
        </w:rPr>
        <w:t xml:space="preserve"> Jones EL</w:t>
      </w:r>
      <w:r w:rsidRPr="009034E1">
        <w:rPr>
          <w:sz w:val="20"/>
          <w:szCs w:val="20"/>
        </w:rPr>
        <w:t xml:space="preserve">, Robinson TN. </w:t>
      </w:r>
      <w:r w:rsidR="000D3F29" w:rsidRPr="009034E1">
        <w:rPr>
          <w:sz w:val="20"/>
          <w:szCs w:val="20"/>
        </w:rPr>
        <w:t>How hemostatic agents interact with the coagulation cascade</w:t>
      </w:r>
      <w:r w:rsidRPr="009034E1">
        <w:rPr>
          <w:sz w:val="20"/>
          <w:szCs w:val="20"/>
        </w:rPr>
        <w:t xml:space="preserve">. </w:t>
      </w:r>
      <w:r w:rsidR="00CB51D4" w:rsidRPr="009034E1">
        <w:rPr>
          <w:sz w:val="20"/>
          <w:szCs w:val="20"/>
        </w:rPr>
        <w:t>AORN J. 2014 Aug;100(2):148-59. PMID: 25080416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DC3997" w:rsidP="00CD737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Robinson TN, </w:t>
      </w:r>
      <w:proofErr w:type="spellStart"/>
      <w:r w:rsidRPr="009034E1">
        <w:rPr>
          <w:sz w:val="20"/>
          <w:szCs w:val="20"/>
        </w:rPr>
        <w:t>Varosy</w:t>
      </w:r>
      <w:proofErr w:type="spellEnd"/>
      <w:r w:rsidR="0096410E" w:rsidRPr="009034E1">
        <w:rPr>
          <w:sz w:val="20"/>
          <w:szCs w:val="20"/>
        </w:rPr>
        <w:t xml:space="preserve"> P, Guillaume G, Dunning JB, </w:t>
      </w:r>
      <w:r w:rsidRPr="009034E1">
        <w:rPr>
          <w:b/>
          <w:sz w:val="20"/>
          <w:szCs w:val="20"/>
        </w:rPr>
        <w:t>Jones E</w:t>
      </w:r>
      <w:r w:rsidR="0096410E" w:rsidRPr="009034E1">
        <w:rPr>
          <w:b/>
          <w:sz w:val="20"/>
          <w:szCs w:val="20"/>
        </w:rPr>
        <w:t>L</w:t>
      </w:r>
      <w:r w:rsidRPr="009034E1">
        <w:rPr>
          <w:sz w:val="20"/>
          <w:szCs w:val="20"/>
        </w:rPr>
        <w:t xml:space="preserve">, Townsend </w:t>
      </w:r>
      <w:r w:rsidR="0096410E" w:rsidRPr="009034E1">
        <w:rPr>
          <w:sz w:val="20"/>
          <w:szCs w:val="20"/>
        </w:rPr>
        <w:t>N</w:t>
      </w:r>
      <w:r w:rsidRPr="009034E1">
        <w:rPr>
          <w:sz w:val="20"/>
          <w:szCs w:val="20"/>
        </w:rPr>
        <w:t xml:space="preserve">T, </w:t>
      </w:r>
      <w:proofErr w:type="spellStart"/>
      <w:r w:rsidR="0096410E" w:rsidRPr="009034E1">
        <w:rPr>
          <w:sz w:val="20"/>
          <w:szCs w:val="20"/>
        </w:rPr>
        <w:t>Paniccia</w:t>
      </w:r>
      <w:proofErr w:type="spellEnd"/>
      <w:r w:rsidR="0096410E" w:rsidRPr="009034E1">
        <w:rPr>
          <w:sz w:val="20"/>
          <w:szCs w:val="20"/>
        </w:rPr>
        <w:t xml:space="preserve"> A, </w:t>
      </w:r>
      <w:proofErr w:type="spellStart"/>
      <w:r w:rsidRPr="009034E1">
        <w:rPr>
          <w:sz w:val="20"/>
          <w:szCs w:val="20"/>
        </w:rPr>
        <w:t>Rozner</w:t>
      </w:r>
      <w:proofErr w:type="spellEnd"/>
      <w:r w:rsidRPr="009034E1">
        <w:rPr>
          <w:sz w:val="20"/>
          <w:szCs w:val="20"/>
        </w:rPr>
        <w:t xml:space="preserve"> M. T</w:t>
      </w:r>
      <w:r w:rsidR="00196236" w:rsidRPr="009034E1">
        <w:rPr>
          <w:sz w:val="20"/>
          <w:szCs w:val="20"/>
        </w:rPr>
        <w:t xml:space="preserve">he </w:t>
      </w:r>
      <w:r w:rsidR="000D3F29" w:rsidRPr="009034E1">
        <w:rPr>
          <w:sz w:val="20"/>
          <w:szCs w:val="20"/>
        </w:rPr>
        <w:t>e</w:t>
      </w:r>
      <w:r w:rsidR="00196236" w:rsidRPr="009034E1">
        <w:rPr>
          <w:sz w:val="20"/>
          <w:szCs w:val="20"/>
        </w:rPr>
        <w:t xml:space="preserve">ffect of </w:t>
      </w:r>
      <w:r w:rsidR="000D3F29" w:rsidRPr="009034E1">
        <w:rPr>
          <w:sz w:val="20"/>
          <w:szCs w:val="20"/>
        </w:rPr>
        <w:t>r</w:t>
      </w:r>
      <w:r w:rsidR="00196236" w:rsidRPr="009034E1">
        <w:rPr>
          <w:sz w:val="20"/>
          <w:szCs w:val="20"/>
        </w:rPr>
        <w:t xml:space="preserve">adiofrequency </w:t>
      </w:r>
      <w:r w:rsidR="000D3F29" w:rsidRPr="009034E1">
        <w:rPr>
          <w:sz w:val="20"/>
          <w:szCs w:val="20"/>
        </w:rPr>
        <w:t>e</w:t>
      </w:r>
      <w:r w:rsidR="00196236" w:rsidRPr="009034E1">
        <w:rPr>
          <w:sz w:val="20"/>
          <w:szCs w:val="20"/>
        </w:rPr>
        <w:t xml:space="preserve">nergy </w:t>
      </w:r>
      <w:r w:rsidR="000D3F29" w:rsidRPr="009034E1">
        <w:rPr>
          <w:sz w:val="20"/>
          <w:szCs w:val="20"/>
        </w:rPr>
        <w:t>e</w:t>
      </w:r>
      <w:r w:rsidR="00196236" w:rsidRPr="009034E1">
        <w:rPr>
          <w:sz w:val="20"/>
          <w:szCs w:val="20"/>
        </w:rPr>
        <w:t xml:space="preserve">mitted from </w:t>
      </w:r>
      <w:r w:rsidR="000D3F29" w:rsidRPr="009034E1">
        <w:rPr>
          <w:sz w:val="20"/>
          <w:szCs w:val="20"/>
        </w:rPr>
        <w:t>m</w:t>
      </w:r>
      <w:r w:rsidR="00196236" w:rsidRPr="009034E1">
        <w:rPr>
          <w:sz w:val="20"/>
          <w:szCs w:val="20"/>
        </w:rPr>
        <w:t>onopolar "</w:t>
      </w:r>
      <w:proofErr w:type="spellStart"/>
      <w:r w:rsidR="00196236" w:rsidRPr="009034E1">
        <w:rPr>
          <w:sz w:val="20"/>
          <w:szCs w:val="20"/>
        </w:rPr>
        <w:t>Bovie</w:t>
      </w:r>
      <w:proofErr w:type="spellEnd"/>
      <w:r w:rsidR="00196236" w:rsidRPr="009034E1">
        <w:rPr>
          <w:sz w:val="20"/>
          <w:szCs w:val="20"/>
        </w:rPr>
        <w:t xml:space="preserve">" </w:t>
      </w:r>
      <w:r w:rsidR="000D3F29" w:rsidRPr="009034E1">
        <w:rPr>
          <w:sz w:val="20"/>
          <w:szCs w:val="20"/>
        </w:rPr>
        <w:t>i</w:t>
      </w:r>
      <w:r w:rsidR="00196236" w:rsidRPr="009034E1">
        <w:rPr>
          <w:sz w:val="20"/>
          <w:szCs w:val="20"/>
        </w:rPr>
        <w:t xml:space="preserve">nstruments on </w:t>
      </w:r>
      <w:r w:rsidR="000D3F29" w:rsidRPr="009034E1">
        <w:rPr>
          <w:sz w:val="20"/>
          <w:szCs w:val="20"/>
        </w:rPr>
        <w:t>c</w:t>
      </w:r>
      <w:r w:rsidR="00196236" w:rsidRPr="009034E1">
        <w:rPr>
          <w:sz w:val="20"/>
          <w:szCs w:val="20"/>
        </w:rPr>
        <w:t xml:space="preserve">ardiac </w:t>
      </w:r>
      <w:r w:rsidR="000D3F29" w:rsidRPr="009034E1">
        <w:rPr>
          <w:sz w:val="20"/>
          <w:szCs w:val="20"/>
        </w:rPr>
        <w:t>i</w:t>
      </w:r>
      <w:r w:rsidR="00196236" w:rsidRPr="009034E1">
        <w:rPr>
          <w:sz w:val="20"/>
          <w:szCs w:val="20"/>
        </w:rPr>
        <w:t xml:space="preserve">mplantable </w:t>
      </w:r>
      <w:r w:rsidR="000D3F29" w:rsidRPr="009034E1">
        <w:rPr>
          <w:sz w:val="20"/>
          <w:szCs w:val="20"/>
        </w:rPr>
        <w:t>e</w:t>
      </w:r>
      <w:r w:rsidR="00196236" w:rsidRPr="009034E1">
        <w:rPr>
          <w:sz w:val="20"/>
          <w:szCs w:val="20"/>
        </w:rPr>
        <w:t xml:space="preserve">lectronic </w:t>
      </w:r>
      <w:r w:rsidR="000D3F29" w:rsidRPr="009034E1">
        <w:rPr>
          <w:sz w:val="20"/>
          <w:szCs w:val="20"/>
        </w:rPr>
        <w:t>d</w:t>
      </w:r>
      <w:r w:rsidR="00196236" w:rsidRPr="009034E1">
        <w:rPr>
          <w:sz w:val="20"/>
          <w:szCs w:val="20"/>
        </w:rPr>
        <w:t xml:space="preserve">evices. </w:t>
      </w:r>
      <w:r w:rsidR="00CB51D4" w:rsidRPr="009034E1">
        <w:rPr>
          <w:sz w:val="20"/>
          <w:szCs w:val="20"/>
        </w:rPr>
        <w:t>J Am Coll Surg. 2014 Sep;219(3):399-406. PMID: 25087940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CD7375" w:rsidP="00CD737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Jones TS. </w:t>
      </w:r>
      <w:proofErr w:type="spellStart"/>
      <w:r w:rsidRPr="009034E1">
        <w:rPr>
          <w:sz w:val="20"/>
          <w:szCs w:val="20"/>
        </w:rPr>
        <w:t>Paniccia</w:t>
      </w:r>
      <w:proofErr w:type="spellEnd"/>
      <w:r w:rsidRPr="009034E1">
        <w:rPr>
          <w:sz w:val="20"/>
          <w:szCs w:val="20"/>
        </w:rPr>
        <w:t xml:space="preserve"> A, </w:t>
      </w:r>
      <w:proofErr w:type="spellStart"/>
      <w:r w:rsidRPr="009034E1">
        <w:rPr>
          <w:sz w:val="20"/>
          <w:szCs w:val="20"/>
        </w:rPr>
        <w:t>Merkow</w:t>
      </w:r>
      <w:proofErr w:type="spellEnd"/>
      <w:r w:rsidRPr="009034E1">
        <w:rPr>
          <w:sz w:val="20"/>
          <w:szCs w:val="20"/>
        </w:rPr>
        <w:t xml:space="preserve"> JS, Wells DM, Pearlman NW, McCarter MD. Smaller Pelvic Volume is Associated with Postoperative Infection after Pelvic Salvage Surgery for Recurrent Malignancy. Am J Surg. 2014 Sep 28. PMID:</w:t>
      </w:r>
      <w:r w:rsidRPr="00CD7375">
        <w:t xml:space="preserve"> </w:t>
      </w:r>
      <w:r w:rsidRPr="009034E1">
        <w:rPr>
          <w:sz w:val="20"/>
          <w:szCs w:val="20"/>
        </w:rPr>
        <w:t xml:space="preserve">25316510 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CD7375" w:rsidP="00910F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Mckenna LR,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Jones TS, </w:t>
      </w:r>
      <w:proofErr w:type="spellStart"/>
      <w:r w:rsidRPr="009034E1">
        <w:rPr>
          <w:sz w:val="20"/>
          <w:szCs w:val="20"/>
        </w:rPr>
        <w:t>Nydam</w:t>
      </w:r>
      <w:proofErr w:type="spellEnd"/>
      <w:r w:rsidRPr="009034E1">
        <w:rPr>
          <w:sz w:val="20"/>
          <w:szCs w:val="20"/>
        </w:rPr>
        <w:t xml:space="preserve"> T, </w:t>
      </w:r>
      <w:proofErr w:type="spellStart"/>
      <w:r w:rsidRPr="009034E1">
        <w:rPr>
          <w:sz w:val="20"/>
          <w:szCs w:val="20"/>
        </w:rPr>
        <w:t>Gajdos</w:t>
      </w:r>
      <w:proofErr w:type="spellEnd"/>
      <w:r w:rsidRPr="009034E1">
        <w:rPr>
          <w:sz w:val="20"/>
          <w:szCs w:val="20"/>
        </w:rPr>
        <w:t xml:space="preserve"> C. Recurrent intravenous leiomyosarcoma of the uterus in the </w:t>
      </w:r>
      <w:proofErr w:type="spellStart"/>
      <w:r w:rsidRPr="009034E1">
        <w:rPr>
          <w:sz w:val="20"/>
          <w:szCs w:val="20"/>
        </w:rPr>
        <w:t>retrohepatic</w:t>
      </w:r>
      <w:proofErr w:type="spellEnd"/>
      <w:r w:rsidRPr="009034E1">
        <w:rPr>
          <w:sz w:val="20"/>
          <w:szCs w:val="20"/>
        </w:rPr>
        <w:t xml:space="preserve"> vena cava. J Surg Case Rep. 2014 Sep 8;2014(9). PMID: 25204766 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136763" w:rsidP="00393C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proofErr w:type="spellStart"/>
      <w:r w:rsidRPr="009034E1">
        <w:rPr>
          <w:sz w:val="20"/>
          <w:szCs w:val="20"/>
        </w:rPr>
        <w:t>Paniccia</w:t>
      </w:r>
      <w:proofErr w:type="spellEnd"/>
      <w:r w:rsidRPr="009034E1">
        <w:rPr>
          <w:sz w:val="20"/>
          <w:szCs w:val="20"/>
        </w:rPr>
        <w:t xml:space="preserve"> A, </w:t>
      </w:r>
      <w:proofErr w:type="spellStart"/>
      <w:r w:rsidRPr="009034E1">
        <w:rPr>
          <w:sz w:val="20"/>
          <w:szCs w:val="20"/>
        </w:rPr>
        <w:t>Rozner</w:t>
      </w:r>
      <w:proofErr w:type="spellEnd"/>
      <w:r w:rsidRPr="009034E1">
        <w:rPr>
          <w:sz w:val="20"/>
          <w:szCs w:val="20"/>
        </w:rPr>
        <w:t xml:space="preserve"> M, </w:t>
      </w:r>
      <w:r w:rsidRPr="009034E1">
        <w:rPr>
          <w:b/>
          <w:sz w:val="20"/>
          <w:szCs w:val="20"/>
        </w:rPr>
        <w:t>Jones EL,</w:t>
      </w:r>
      <w:r w:rsidRPr="009034E1">
        <w:rPr>
          <w:sz w:val="20"/>
          <w:szCs w:val="20"/>
        </w:rPr>
        <w:t xml:space="preserve"> Townsend NT, </w:t>
      </w:r>
      <w:proofErr w:type="spellStart"/>
      <w:r w:rsidRPr="009034E1">
        <w:rPr>
          <w:sz w:val="20"/>
          <w:szCs w:val="20"/>
        </w:rPr>
        <w:t>Varosy</w:t>
      </w:r>
      <w:proofErr w:type="spellEnd"/>
      <w:r w:rsidRPr="009034E1">
        <w:rPr>
          <w:sz w:val="20"/>
          <w:szCs w:val="20"/>
        </w:rPr>
        <w:t xml:space="preserve"> PD, Dunning JE, Girard G, </w:t>
      </w:r>
      <w:proofErr w:type="spellStart"/>
      <w:r w:rsidRPr="009034E1">
        <w:rPr>
          <w:sz w:val="20"/>
          <w:szCs w:val="20"/>
        </w:rPr>
        <w:t>Weyer</w:t>
      </w:r>
      <w:proofErr w:type="spellEnd"/>
      <w:r w:rsidR="00F36630" w:rsidRPr="009034E1">
        <w:rPr>
          <w:sz w:val="20"/>
          <w:szCs w:val="20"/>
        </w:rPr>
        <w:t xml:space="preserve"> C, Stiegmann GV, Robinson TN. </w:t>
      </w:r>
      <w:r w:rsidRPr="009034E1">
        <w:rPr>
          <w:sz w:val="20"/>
          <w:szCs w:val="20"/>
        </w:rPr>
        <w:t xml:space="preserve">Electromagnetic Interference Caused by Common Surgical Energy-Based Devices on an Implanted Cardiac Defibrillator. </w:t>
      </w:r>
      <w:r w:rsidR="00B6696D" w:rsidRPr="009034E1">
        <w:rPr>
          <w:sz w:val="20"/>
          <w:szCs w:val="20"/>
        </w:rPr>
        <w:t>Am J Surg. 2014 Sep 26;208(6):932-936. PMID: 25440480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273AB6" w:rsidP="00393C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Bower C, Hazey JW,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Perry KA, </w:t>
      </w:r>
      <w:r w:rsidR="00962C77" w:rsidRPr="009034E1">
        <w:rPr>
          <w:sz w:val="20"/>
          <w:szCs w:val="20"/>
        </w:rPr>
        <w:t xml:space="preserve">Davenport DL, </w:t>
      </w:r>
      <w:r w:rsidRPr="009034E1">
        <w:rPr>
          <w:sz w:val="20"/>
          <w:szCs w:val="20"/>
        </w:rPr>
        <w:t xml:space="preserve">Roth JS. Laparoscopic Inguinal Hernia Repair with a Novel Hernia Mesh Incorporating a Nitinol Alloy Frame Compared with a Standard Lightweight Polypropylene Mesh. </w:t>
      </w:r>
      <w:r w:rsidR="00962C77" w:rsidRPr="009034E1">
        <w:rPr>
          <w:sz w:val="20"/>
          <w:szCs w:val="20"/>
        </w:rPr>
        <w:t xml:space="preserve">Surg </w:t>
      </w:r>
      <w:proofErr w:type="spellStart"/>
      <w:r w:rsidR="00962C77" w:rsidRPr="009034E1">
        <w:rPr>
          <w:sz w:val="20"/>
          <w:szCs w:val="20"/>
        </w:rPr>
        <w:t>Innov</w:t>
      </w:r>
      <w:proofErr w:type="spellEnd"/>
      <w:r w:rsidR="00962C77" w:rsidRPr="009034E1">
        <w:rPr>
          <w:sz w:val="20"/>
          <w:szCs w:val="20"/>
        </w:rPr>
        <w:t>. 2014 Nov 12. PMID: 25392151</w:t>
      </w:r>
    </w:p>
    <w:p w:rsidR="001B380B" w:rsidRDefault="001B380B" w:rsidP="001B380B">
      <w:pPr>
        <w:pStyle w:val="Location"/>
        <w:spacing w:line="240" w:lineRule="auto"/>
        <w:ind w:left="0"/>
        <w:contextualSpacing/>
        <w:rPr>
          <w:sz w:val="20"/>
          <w:szCs w:val="20"/>
        </w:rPr>
      </w:pPr>
    </w:p>
    <w:p w:rsidR="001B380B" w:rsidRDefault="001B380B" w:rsidP="001B380B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Jones TS, </w:t>
      </w:r>
      <w:proofErr w:type="spellStart"/>
      <w:r w:rsidRPr="009034E1">
        <w:rPr>
          <w:sz w:val="20"/>
          <w:szCs w:val="20"/>
        </w:rPr>
        <w:t>Burlew</w:t>
      </w:r>
      <w:proofErr w:type="spellEnd"/>
      <w:r w:rsidRPr="009034E1">
        <w:rPr>
          <w:sz w:val="20"/>
          <w:szCs w:val="20"/>
        </w:rPr>
        <w:t xml:space="preserve"> CC, Johnson JL,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</w:t>
      </w:r>
      <w:proofErr w:type="spellStart"/>
      <w:r w:rsidRPr="009034E1">
        <w:rPr>
          <w:sz w:val="20"/>
          <w:szCs w:val="20"/>
        </w:rPr>
        <w:t>Kornblith</w:t>
      </w:r>
      <w:proofErr w:type="spellEnd"/>
      <w:r w:rsidRPr="009034E1">
        <w:rPr>
          <w:sz w:val="20"/>
          <w:szCs w:val="20"/>
        </w:rPr>
        <w:t xml:space="preserve"> LZ, Barnett CB, </w:t>
      </w:r>
      <w:proofErr w:type="spellStart"/>
      <w:r w:rsidRPr="009034E1">
        <w:rPr>
          <w:sz w:val="20"/>
          <w:szCs w:val="20"/>
        </w:rPr>
        <w:t>Biffl</w:t>
      </w:r>
      <w:proofErr w:type="spellEnd"/>
      <w:r w:rsidRPr="009034E1">
        <w:rPr>
          <w:sz w:val="20"/>
          <w:szCs w:val="20"/>
        </w:rPr>
        <w:t xml:space="preserve"> WL, Stovall RS, </w:t>
      </w:r>
      <w:proofErr w:type="spellStart"/>
      <w:r w:rsidRPr="009034E1">
        <w:rPr>
          <w:sz w:val="20"/>
          <w:szCs w:val="20"/>
        </w:rPr>
        <w:t>Pieracci</w:t>
      </w:r>
      <w:proofErr w:type="spellEnd"/>
      <w:r w:rsidRPr="009034E1">
        <w:rPr>
          <w:sz w:val="20"/>
          <w:szCs w:val="20"/>
        </w:rPr>
        <w:t xml:space="preserve"> F, Bensard DB, Jurkovich GJ, Moore EE. Predictors of the necessity for early tracheostomy in patients with acute cervical spinal cord injury: a </w:t>
      </w:r>
      <w:proofErr w:type="gramStart"/>
      <w:r w:rsidRPr="009034E1">
        <w:rPr>
          <w:sz w:val="20"/>
          <w:szCs w:val="20"/>
        </w:rPr>
        <w:t>15 year</w:t>
      </w:r>
      <w:proofErr w:type="gramEnd"/>
      <w:r w:rsidRPr="009034E1">
        <w:rPr>
          <w:sz w:val="20"/>
          <w:szCs w:val="20"/>
        </w:rPr>
        <w:t xml:space="preserve"> experience. Am J Surg. 2015 Feb;209(2):363-8. PMID:25457250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F36630" w:rsidP="00F366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Robinson TN,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Dunne JB, Townsend NT, </w:t>
      </w:r>
      <w:proofErr w:type="spellStart"/>
      <w:r w:rsidRPr="009034E1">
        <w:rPr>
          <w:sz w:val="20"/>
          <w:szCs w:val="20"/>
        </w:rPr>
        <w:t>Paniccia</w:t>
      </w:r>
      <w:proofErr w:type="spellEnd"/>
      <w:r w:rsidRPr="009034E1">
        <w:rPr>
          <w:sz w:val="20"/>
          <w:szCs w:val="20"/>
        </w:rPr>
        <w:t xml:space="preserve"> A, Stiegmann GV. Separating the laparoscopic camera cord from the monopolar "</w:t>
      </w:r>
      <w:proofErr w:type="spellStart"/>
      <w:r w:rsidRPr="009034E1">
        <w:rPr>
          <w:sz w:val="20"/>
          <w:szCs w:val="20"/>
        </w:rPr>
        <w:t>Bovie</w:t>
      </w:r>
      <w:proofErr w:type="spellEnd"/>
      <w:r w:rsidRPr="009034E1">
        <w:rPr>
          <w:sz w:val="20"/>
          <w:szCs w:val="20"/>
        </w:rPr>
        <w:t>" active electrode cord reduces unintended thermal injury: a randomized controlled trial</w:t>
      </w:r>
      <w:r w:rsidR="004E56F0" w:rsidRPr="009034E1">
        <w:rPr>
          <w:sz w:val="20"/>
          <w:szCs w:val="20"/>
        </w:rPr>
        <w:t>. Ann Surg. 2015 Jun;261(6):1056-60. PMID:</w:t>
      </w:r>
      <w:r w:rsidR="004E56F0" w:rsidRPr="004E56F0">
        <w:t xml:space="preserve"> </w:t>
      </w:r>
      <w:r w:rsidR="004E56F0" w:rsidRPr="009034E1">
        <w:rPr>
          <w:sz w:val="20"/>
          <w:szCs w:val="20"/>
        </w:rPr>
        <w:t>26291952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F36630" w:rsidP="00F366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proofErr w:type="spellStart"/>
      <w:r w:rsidRPr="009034E1">
        <w:rPr>
          <w:sz w:val="20"/>
          <w:szCs w:val="20"/>
        </w:rPr>
        <w:t>Hirth</w:t>
      </w:r>
      <w:proofErr w:type="spellEnd"/>
      <w:r w:rsidRPr="009034E1">
        <w:rPr>
          <w:sz w:val="20"/>
          <w:szCs w:val="20"/>
        </w:rPr>
        <w:t xml:space="preserve"> DA,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>, Rothchi</w:t>
      </w:r>
      <w:r w:rsidR="004E56F0" w:rsidRPr="009034E1">
        <w:rPr>
          <w:sz w:val="20"/>
          <w:szCs w:val="20"/>
        </w:rPr>
        <w:t xml:space="preserve">ld KB, Mitchell BC, Schoen JA. </w:t>
      </w:r>
      <w:r w:rsidRPr="009034E1">
        <w:rPr>
          <w:sz w:val="20"/>
          <w:szCs w:val="20"/>
        </w:rPr>
        <w:t xml:space="preserve">Laparoscopic Sleeve Gastrectomy: </w:t>
      </w:r>
      <w:r w:rsidR="004E56F0" w:rsidRPr="009034E1">
        <w:rPr>
          <w:sz w:val="20"/>
          <w:szCs w:val="20"/>
        </w:rPr>
        <w:t>Long-Term Weight Loss Outcomes.</w:t>
      </w:r>
      <w:r w:rsidRPr="009034E1">
        <w:rPr>
          <w:sz w:val="20"/>
          <w:szCs w:val="20"/>
        </w:rPr>
        <w:t xml:space="preserve"> </w:t>
      </w:r>
      <w:r w:rsidR="004E56F0" w:rsidRPr="009034E1">
        <w:rPr>
          <w:sz w:val="20"/>
          <w:szCs w:val="20"/>
        </w:rPr>
        <w:t xml:space="preserve">Surg </w:t>
      </w:r>
      <w:proofErr w:type="spellStart"/>
      <w:r w:rsidR="004E56F0" w:rsidRPr="009034E1">
        <w:rPr>
          <w:sz w:val="20"/>
          <w:szCs w:val="20"/>
        </w:rPr>
        <w:t>Obes</w:t>
      </w:r>
      <w:proofErr w:type="spellEnd"/>
      <w:r w:rsidR="004E56F0" w:rsidRPr="009034E1">
        <w:rPr>
          <w:sz w:val="20"/>
          <w:szCs w:val="20"/>
        </w:rPr>
        <w:t xml:space="preserve"> </w:t>
      </w:r>
      <w:proofErr w:type="spellStart"/>
      <w:r w:rsidR="004E56F0" w:rsidRPr="009034E1">
        <w:rPr>
          <w:sz w:val="20"/>
          <w:szCs w:val="20"/>
        </w:rPr>
        <w:t>Relat</w:t>
      </w:r>
      <w:proofErr w:type="spellEnd"/>
      <w:r w:rsidR="004E56F0" w:rsidRPr="009034E1">
        <w:rPr>
          <w:sz w:val="20"/>
          <w:szCs w:val="20"/>
        </w:rPr>
        <w:t xml:space="preserve"> Dis. 2015 Sep-Oct;11(5):1004-7.</w:t>
      </w:r>
      <w:r w:rsidRPr="009034E1">
        <w:rPr>
          <w:sz w:val="20"/>
          <w:szCs w:val="20"/>
        </w:rPr>
        <w:t xml:space="preserve"> PMID: 25980329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5B481B" w:rsidP="004E56F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Townsend NT,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</w:t>
      </w:r>
      <w:proofErr w:type="spellStart"/>
      <w:r w:rsidRPr="009034E1">
        <w:rPr>
          <w:sz w:val="20"/>
          <w:szCs w:val="20"/>
        </w:rPr>
        <w:t>Paniccia</w:t>
      </w:r>
      <w:proofErr w:type="spellEnd"/>
      <w:r w:rsidRPr="009034E1">
        <w:rPr>
          <w:sz w:val="20"/>
          <w:szCs w:val="20"/>
        </w:rPr>
        <w:t xml:space="preserve"> A, </w:t>
      </w:r>
      <w:proofErr w:type="spellStart"/>
      <w:r w:rsidRPr="009034E1">
        <w:rPr>
          <w:sz w:val="20"/>
          <w:szCs w:val="20"/>
        </w:rPr>
        <w:t>Vandervelde</w:t>
      </w:r>
      <w:proofErr w:type="spellEnd"/>
      <w:r w:rsidRPr="009034E1">
        <w:rPr>
          <w:sz w:val="20"/>
          <w:szCs w:val="20"/>
        </w:rPr>
        <w:t xml:space="preserve"> J, McHenry JR, Robinson TN. Antenna Coupling Explains Unintended Thermal Injury Caused by Common Operating Room Monitoring Devices. </w:t>
      </w:r>
      <w:r w:rsidR="00F36630" w:rsidRPr="009034E1">
        <w:rPr>
          <w:sz w:val="20"/>
          <w:szCs w:val="20"/>
        </w:rPr>
        <w:t xml:space="preserve">Surg </w:t>
      </w:r>
      <w:proofErr w:type="spellStart"/>
      <w:r w:rsidR="00F36630" w:rsidRPr="009034E1">
        <w:rPr>
          <w:sz w:val="20"/>
          <w:szCs w:val="20"/>
        </w:rPr>
        <w:t>Laparosc</w:t>
      </w:r>
      <w:proofErr w:type="spellEnd"/>
      <w:r w:rsidR="00F36630" w:rsidRPr="009034E1">
        <w:rPr>
          <w:sz w:val="20"/>
          <w:szCs w:val="20"/>
        </w:rPr>
        <w:t xml:space="preserve"> </w:t>
      </w:r>
      <w:proofErr w:type="spellStart"/>
      <w:r w:rsidR="00F36630" w:rsidRPr="009034E1">
        <w:rPr>
          <w:sz w:val="20"/>
          <w:szCs w:val="20"/>
        </w:rPr>
        <w:t>Endosc</w:t>
      </w:r>
      <w:proofErr w:type="spellEnd"/>
      <w:r w:rsidR="00F36630" w:rsidRPr="009034E1">
        <w:rPr>
          <w:sz w:val="20"/>
          <w:szCs w:val="20"/>
        </w:rPr>
        <w:t xml:space="preserve"> </w:t>
      </w:r>
      <w:proofErr w:type="spellStart"/>
      <w:r w:rsidR="00F36630" w:rsidRPr="009034E1">
        <w:rPr>
          <w:sz w:val="20"/>
          <w:szCs w:val="20"/>
        </w:rPr>
        <w:t>Percutan</w:t>
      </w:r>
      <w:proofErr w:type="spellEnd"/>
      <w:r w:rsidR="00F36630" w:rsidRPr="009034E1">
        <w:rPr>
          <w:sz w:val="20"/>
          <w:szCs w:val="20"/>
        </w:rPr>
        <w:t xml:space="preserve"> Tech. 2015 Apr;25(2):111-3. PMID: 25793350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4E56F0" w:rsidP="00F366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proofErr w:type="spellStart"/>
      <w:r w:rsidRPr="009034E1">
        <w:rPr>
          <w:sz w:val="20"/>
          <w:szCs w:val="20"/>
        </w:rPr>
        <w:t>Novitsky</w:t>
      </w:r>
      <w:proofErr w:type="spellEnd"/>
      <w:r w:rsidRPr="009034E1">
        <w:rPr>
          <w:sz w:val="20"/>
          <w:szCs w:val="20"/>
        </w:rPr>
        <w:t xml:space="preserve"> Y, </w:t>
      </w:r>
      <w:proofErr w:type="spellStart"/>
      <w:r w:rsidRPr="009034E1">
        <w:rPr>
          <w:sz w:val="20"/>
          <w:szCs w:val="20"/>
        </w:rPr>
        <w:t>Fayezizadeh</w:t>
      </w:r>
      <w:proofErr w:type="spellEnd"/>
      <w:r w:rsidRPr="009034E1">
        <w:rPr>
          <w:sz w:val="20"/>
          <w:szCs w:val="20"/>
        </w:rPr>
        <w:t xml:space="preserve"> M, Majumder A, </w:t>
      </w:r>
      <w:r w:rsidR="009034E1" w:rsidRPr="009034E1">
        <w:rPr>
          <w:sz w:val="20"/>
          <w:szCs w:val="20"/>
        </w:rPr>
        <w:t xml:space="preserve">et al. </w:t>
      </w:r>
      <w:r w:rsidRPr="009034E1">
        <w:rPr>
          <w:sz w:val="20"/>
          <w:szCs w:val="20"/>
        </w:rPr>
        <w:t xml:space="preserve">Incisional Hernia: Difficult Cases 2. Hernia. 2015 Apr;19 Suppl </w:t>
      </w:r>
      <w:proofErr w:type="gramStart"/>
      <w:r w:rsidRPr="009034E1">
        <w:rPr>
          <w:sz w:val="20"/>
          <w:szCs w:val="20"/>
        </w:rPr>
        <w:t>1:S</w:t>
      </w:r>
      <w:proofErr w:type="gramEnd"/>
      <w:r w:rsidRPr="009034E1">
        <w:rPr>
          <w:sz w:val="20"/>
          <w:szCs w:val="20"/>
        </w:rPr>
        <w:t>105-11.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E12F51" w:rsidP="00F366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 xml:space="preserve">Overbey DM, Townsend NT, Chapman BC, Bennett DT, Foley LS, Rau AS, Yi JA, </w:t>
      </w:r>
      <w:r w:rsidRPr="009034E1">
        <w:rPr>
          <w:b/>
          <w:sz w:val="20"/>
          <w:szCs w:val="20"/>
        </w:rPr>
        <w:t>Jones EL</w:t>
      </w:r>
      <w:r w:rsidR="00F36630" w:rsidRPr="009034E1">
        <w:rPr>
          <w:sz w:val="20"/>
          <w:szCs w:val="20"/>
        </w:rPr>
        <w:t xml:space="preserve">, Stiegmann GV, Robinson TN. </w:t>
      </w:r>
      <w:r w:rsidRPr="009034E1">
        <w:rPr>
          <w:sz w:val="20"/>
          <w:szCs w:val="20"/>
        </w:rPr>
        <w:t>Surgical Energy-Based Device Injuries and Fatalities Reported to the Food and Drug Administration.</w:t>
      </w:r>
      <w:r w:rsidR="00F36630" w:rsidRPr="00F36630">
        <w:t xml:space="preserve"> </w:t>
      </w:r>
      <w:r w:rsidR="00F36630" w:rsidRPr="009034E1">
        <w:rPr>
          <w:sz w:val="20"/>
          <w:szCs w:val="20"/>
        </w:rPr>
        <w:t>J Am Coll Surg. 2015 Jul;221(1):197-205. PMID: 26095572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5B481B" w:rsidP="006E2638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lastRenderedPageBreak/>
        <w:t xml:space="preserve">Chapman BC, McIntosh KE, </w:t>
      </w: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Wells DM, Stiegmann GV, Robinson TN. Post-operative Pneumoperitoneum: Is it Normal or Pathologic? </w:t>
      </w:r>
      <w:r w:rsidR="00F36630" w:rsidRPr="009034E1">
        <w:rPr>
          <w:sz w:val="20"/>
          <w:szCs w:val="20"/>
        </w:rPr>
        <w:t>J Surg Res. 2015 Jul;197(1):107-11. PMID: 25940159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F36630" w:rsidP="00F366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Meara MP, Schwartz JS, Hazey JW, Perry KA. </w:t>
      </w:r>
      <w:r w:rsidR="00F26A94" w:rsidRPr="009034E1">
        <w:rPr>
          <w:sz w:val="20"/>
          <w:szCs w:val="20"/>
        </w:rPr>
        <w:t xml:space="preserve">Gastroesophageal reflux symptoms do not correlate with objective pH testing after </w:t>
      </w:r>
      <w:proofErr w:type="spellStart"/>
      <w:r w:rsidR="00F26A94" w:rsidRPr="009034E1">
        <w:rPr>
          <w:sz w:val="20"/>
          <w:szCs w:val="20"/>
        </w:rPr>
        <w:t>peroral</w:t>
      </w:r>
      <w:proofErr w:type="spellEnd"/>
      <w:r w:rsidR="00F26A94" w:rsidRPr="009034E1">
        <w:rPr>
          <w:sz w:val="20"/>
          <w:szCs w:val="20"/>
        </w:rPr>
        <w:t xml:space="preserve"> endoscopic myotomy.</w:t>
      </w:r>
      <w:r w:rsidRPr="009034E1">
        <w:rPr>
          <w:sz w:val="20"/>
          <w:szCs w:val="20"/>
        </w:rPr>
        <w:t xml:space="preserve"> </w:t>
      </w:r>
      <w:r w:rsidR="006E2638" w:rsidRPr="009034E1">
        <w:rPr>
          <w:sz w:val="20"/>
          <w:szCs w:val="20"/>
        </w:rPr>
        <w:t xml:space="preserve">Surg </w:t>
      </w:r>
      <w:proofErr w:type="spellStart"/>
      <w:r w:rsidR="006E2638" w:rsidRPr="009034E1">
        <w:rPr>
          <w:sz w:val="20"/>
          <w:szCs w:val="20"/>
        </w:rPr>
        <w:t>Endosc</w:t>
      </w:r>
      <w:proofErr w:type="spellEnd"/>
      <w:r w:rsidR="006E2638" w:rsidRPr="009034E1">
        <w:rPr>
          <w:sz w:val="20"/>
          <w:szCs w:val="20"/>
        </w:rPr>
        <w:t>. 2016 Mar;30(3):947-52.</w:t>
      </w:r>
      <w:r w:rsidRPr="009034E1">
        <w:rPr>
          <w:sz w:val="20"/>
          <w:szCs w:val="20"/>
        </w:rPr>
        <w:t xml:space="preserve"> PMID: 26123332</w:t>
      </w:r>
    </w:p>
    <w:p w:rsidR="009034E1" w:rsidRDefault="009034E1" w:rsidP="009034E1">
      <w:pPr>
        <w:pStyle w:val="ListParagraph"/>
        <w:rPr>
          <w:b/>
          <w:sz w:val="20"/>
          <w:szCs w:val="20"/>
        </w:rPr>
      </w:pPr>
    </w:p>
    <w:p w:rsidR="009034E1" w:rsidRDefault="00F36630" w:rsidP="00F36630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Meara MP, Pittman MR, Hazey JW, Perry KA. Prior treatment does not influence the performance or early outcome of per-oral endoscopic myotomy for achalasia. </w:t>
      </w:r>
      <w:r w:rsidR="006E2638" w:rsidRPr="009034E1">
        <w:rPr>
          <w:sz w:val="20"/>
          <w:szCs w:val="20"/>
        </w:rPr>
        <w:t xml:space="preserve">Surg </w:t>
      </w:r>
      <w:proofErr w:type="spellStart"/>
      <w:r w:rsidR="006E2638" w:rsidRPr="009034E1">
        <w:rPr>
          <w:sz w:val="20"/>
          <w:szCs w:val="20"/>
        </w:rPr>
        <w:t>Endosc</w:t>
      </w:r>
      <w:proofErr w:type="spellEnd"/>
      <w:r w:rsidR="006E2638" w:rsidRPr="009034E1">
        <w:rPr>
          <w:sz w:val="20"/>
          <w:szCs w:val="20"/>
        </w:rPr>
        <w:t>. 2016 Apr;30(4):1282-6.</w:t>
      </w:r>
      <w:r w:rsidRPr="009034E1">
        <w:rPr>
          <w:sz w:val="20"/>
          <w:szCs w:val="20"/>
        </w:rPr>
        <w:t xml:space="preserve"> PMID: 26123336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9034E1" w:rsidRDefault="009034E1" w:rsidP="006E2638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sz w:val="20"/>
          <w:szCs w:val="20"/>
        </w:rPr>
        <w:t>T</w:t>
      </w:r>
      <w:r w:rsidR="00F36630" w:rsidRPr="009034E1">
        <w:rPr>
          <w:sz w:val="20"/>
          <w:szCs w:val="20"/>
        </w:rPr>
        <w:t xml:space="preserve">ownsend NT, Nadlonek NA, </w:t>
      </w:r>
      <w:r w:rsidR="00F36630" w:rsidRPr="009034E1">
        <w:rPr>
          <w:b/>
          <w:sz w:val="20"/>
          <w:szCs w:val="20"/>
        </w:rPr>
        <w:t>Jones EL</w:t>
      </w:r>
      <w:r w:rsidR="00F36630" w:rsidRPr="009034E1">
        <w:rPr>
          <w:sz w:val="20"/>
          <w:szCs w:val="20"/>
        </w:rPr>
        <w:t xml:space="preserve">, McHenry JR, Dunne B, Stiegmann GV, Robinson TN. Unintended stray energy from monopolar instruments: beware the dispersive electrode cord. Surg </w:t>
      </w:r>
      <w:proofErr w:type="spellStart"/>
      <w:r w:rsidR="00F36630" w:rsidRPr="009034E1">
        <w:rPr>
          <w:sz w:val="20"/>
          <w:szCs w:val="20"/>
        </w:rPr>
        <w:t>Endosc</w:t>
      </w:r>
      <w:proofErr w:type="spellEnd"/>
      <w:r w:rsidR="00F36630" w:rsidRPr="009034E1">
        <w:rPr>
          <w:sz w:val="20"/>
          <w:szCs w:val="20"/>
        </w:rPr>
        <w:t xml:space="preserve">. </w:t>
      </w:r>
      <w:r w:rsidR="006E2638" w:rsidRPr="009034E1">
        <w:rPr>
          <w:sz w:val="20"/>
          <w:szCs w:val="20"/>
        </w:rPr>
        <w:t>2016 Apr;30(4):1333-6.</w:t>
      </w:r>
      <w:r w:rsidR="00F36630" w:rsidRPr="009034E1">
        <w:rPr>
          <w:sz w:val="20"/>
          <w:szCs w:val="20"/>
        </w:rPr>
        <w:t xml:space="preserve"> PMID: 26173544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6E2638" w:rsidRDefault="009034E1" w:rsidP="006E2638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="006E2638" w:rsidRPr="009034E1">
        <w:rPr>
          <w:sz w:val="20"/>
          <w:szCs w:val="20"/>
        </w:rPr>
        <w:t>erkow</w:t>
      </w:r>
      <w:proofErr w:type="spellEnd"/>
      <w:r w:rsidR="006E2638" w:rsidRPr="009034E1">
        <w:rPr>
          <w:sz w:val="20"/>
          <w:szCs w:val="20"/>
        </w:rPr>
        <w:t xml:space="preserve"> J, </w:t>
      </w:r>
      <w:proofErr w:type="spellStart"/>
      <w:r w:rsidR="006E2638" w:rsidRPr="009034E1">
        <w:rPr>
          <w:sz w:val="20"/>
          <w:szCs w:val="20"/>
        </w:rPr>
        <w:t>Paniccia</w:t>
      </w:r>
      <w:proofErr w:type="spellEnd"/>
      <w:r w:rsidR="006E2638" w:rsidRPr="009034E1">
        <w:rPr>
          <w:sz w:val="20"/>
          <w:szCs w:val="20"/>
        </w:rPr>
        <w:t xml:space="preserve"> A, </w:t>
      </w:r>
      <w:r w:rsidR="006E2638" w:rsidRPr="009034E1">
        <w:rPr>
          <w:b/>
          <w:sz w:val="20"/>
          <w:szCs w:val="20"/>
        </w:rPr>
        <w:t>Jones E</w:t>
      </w:r>
      <w:r w:rsidR="006E2638" w:rsidRPr="009034E1">
        <w:rPr>
          <w:sz w:val="20"/>
          <w:szCs w:val="20"/>
        </w:rPr>
        <w:t xml:space="preserve">, Jones T, Hodges M, Stovall R, </w:t>
      </w:r>
      <w:proofErr w:type="spellStart"/>
      <w:r w:rsidR="006E2638" w:rsidRPr="009034E1">
        <w:rPr>
          <w:sz w:val="20"/>
          <w:szCs w:val="20"/>
        </w:rPr>
        <w:t>Kounalakis</w:t>
      </w:r>
      <w:proofErr w:type="spellEnd"/>
      <w:r w:rsidR="006E2638" w:rsidRPr="009034E1">
        <w:rPr>
          <w:sz w:val="20"/>
          <w:szCs w:val="20"/>
        </w:rPr>
        <w:t xml:space="preserve"> N, </w:t>
      </w:r>
      <w:proofErr w:type="spellStart"/>
      <w:r w:rsidR="006E2638" w:rsidRPr="009034E1">
        <w:rPr>
          <w:sz w:val="20"/>
          <w:szCs w:val="20"/>
        </w:rPr>
        <w:t>Gajdos</w:t>
      </w:r>
      <w:proofErr w:type="spellEnd"/>
      <w:r w:rsidR="006E2638" w:rsidRPr="009034E1">
        <w:rPr>
          <w:sz w:val="20"/>
          <w:szCs w:val="20"/>
        </w:rPr>
        <w:t xml:space="preserve"> C, Lewis K, Robinson W, Gonzalez R, Pearlman N, McCarter M. Association of sentinel lymph node diameter with melanoma metastasis. Am J Surg. 2016 Aug;212(2):315-20. PMID: 26827186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3A6585" w:rsidRPr="003A6585" w:rsidRDefault="003A6585" w:rsidP="003A658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34A8D">
        <w:rPr>
          <w:sz w:val="20"/>
          <w:szCs w:val="20"/>
        </w:rPr>
        <w:t xml:space="preserve">Jones TS, Stovall RT, </w:t>
      </w:r>
      <w:r w:rsidRPr="00934A8D">
        <w:rPr>
          <w:b/>
          <w:sz w:val="20"/>
          <w:szCs w:val="20"/>
        </w:rPr>
        <w:t>Jones EL</w:t>
      </w:r>
      <w:r w:rsidRPr="00934A8D">
        <w:rPr>
          <w:sz w:val="20"/>
          <w:szCs w:val="20"/>
        </w:rPr>
        <w:t xml:space="preserve">, Knepper B, </w:t>
      </w:r>
      <w:proofErr w:type="spellStart"/>
      <w:r w:rsidRPr="00934A8D">
        <w:rPr>
          <w:sz w:val="20"/>
          <w:szCs w:val="20"/>
        </w:rPr>
        <w:t>Pieracci</w:t>
      </w:r>
      <w:proofErr w:type="spellEnd"/>
      <w:r w:rsidRPr="00934A8D">
        <w:rPr>
          <w:sz w:val="20"/>
          <w:szCs w:val="20"/>
        </w:rPr>
        <w:t xml:space="preserve"> FM, Fox CJ, Moore EE, Cothren </w:t>
      </w:r>
      <w:proofErr w:type="spellStart"/>
      <w:r w:rsidRPr="00934A8D">
        <w:rPr>
          <w:sz w:val="20"/>
          <w:szCs w:val="20"/>
        </w:rPr>
        <w:t>Burlew</w:t>
      </w:r>
      <w:proofErr w:type="spellEnd"/>
      <w:r w:rsidRPr="00934A8D">
        <w:rPr>
          <w:sz w:val="20"/>
          <w:szCs w:val="20"/>
        </w:rPr>
        <w:t xml:space="preserve"> C. A negative urinalysis is associated with a low likelihood of intra-abdominal injury after blunt abdominal trauma. Am J Surg. </w:t>
      </w:r>
      <w:r>
        <w:rPr>
          <w:sz w:val="20"/>
          <w:szCs w:val="20"/>
        </w:rPr>
        <w:t xml:space="preserve">2017 </w:t>
      </w:r>
      <w:r w:rsidRPr="00934A8D">
        <w:rPr>
          <w:sz w:val="20"/>
          <w:szCs w:val="20"/>
        </w:rPr>
        <w:t xml:space="preserve">Jan;213(1):69-72. PMID: 27452187 </w:t>
      </w:r>
    </w:p>
    <w:p w:rsidR="003A6585" w:rsidRDefault="003A6585" w:rsidP="003A6585">
      <w:pPr>
        <w:pStyle w:val="ListParagraph"/>
        <w:rPr>
          <w:sz w:val="20"/>
          <w:szCs w:val="20"/>
        </w:rPr>
      </w:pPr>
    </w:p>
    <w:p w:rsidR="003A6585" w:rsidRDefault="003A6585" w:rsidP="003A658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34A8D">
        <w:rPr>
          <w:sz w:val="20"/>
          <w:szCs w:val="20"/>
        </w:rPr>
        <w:t xml:space="preserve">Nguyen MC, Strosberg DS, Jones TS, Bhakta A, </w:t>
      </w:r>
      <w:r w:rsidRPr="00934A8D">
        <w:rPr>
          <w:b/>
          <w:sz w:val="20"/>
          <w:szCs w:val="20"/>
        </w:rPr>
        <w:t>Jones EL,</w:t>
      </w:r>
      <w:r w:rsidRPr="00934A8D">
        <w:rPr>
          <w:sz w:val="20"/>
          <w:szCs w:val="20"/>
        </w:rPr>
        <w:t xml:space="preserve"> </w:t>
      </w:r>
      <w:proofErr w:type="spellStart"/>
      <w:r w:rsidRPr="00934A8D">
        <w:rPr>
          <w:sz w:val="20"/>
          <w:szCs w:val="20"/>
        </w:rPr>
        <w:t>Lyaker</w:t>
      </w:r>
      <w:proofErr w:type="spellEnd"/>
      <w:r w:rsidRPr="00934A8D">
        <w:rPr>
          <w:sz w:val="20"/>
          <w:szCs w:val="20"/>
        </w:rPr>
        <w:t xml:space="preserve"> MR, Byrd CA, </w:t>
      </w:r>
      <w:proofErr w:type="spellStart"/>
      <w:r w:rsidRPr="00934A8D">
        <w:rPr>
          <w:sz w:val="20"/>
          <w:szCs w:val="20"/>
        </w:rPr>
        <w:t>Sobol</w:t>
      </w:r>
      <w:proofErr w:type="spellEnd"/>
      <w:r w:rsidRPr="00934A8D">
        <w:rPr>
          <w:sz w:val="20"/>
          <w:szCs w:val="20"/>
        </w:rPr>
        <w:t xml:space="preserve"> C, </w:t>
      </w:r>
      <w:proofErr w:type="spellStart"/>
      <w:r w:rsidRPr="00934A8D">
        <w:rPr>
          <w:sz w:val="20"/>
          <w:szCs w:val="20"/>
        </w:rPr>
        <w:t>Eiferman</w:t>
      </w:r>
      <w:proofErr w:type="spellEnd"/>
      <w:r w:rsidRPr="00934A8D">
        <w:rPr>
          <w:sz w:val="20"/>
          <w:szCs w:val="20"/>
        </w:rPr>
        <w:t xml:space="preserve"> DS. Mortality and readmission of outcomes after discharge from the surgical intensive care unit to long-term, acute-care hospitals. Surgery. 2017 May;161(5):1367-1375.</w:t>
      </w:r>
      <w:r>
        <w:rPr>
          <w:sz w:val="20"/>
          <w:szCs w:val="20"/>
        </w:rPr>
        <w:t xml:space="preserve"> </w:t>
      </w:r>
      <w:r w:rsidRPr="00934A8D">
        <w:rPr>
          <w:sz w:val="20"/>
          <w:szCs w:val="20"/>
        </w:rPr>
        <w:t>PMID: 28027819</w:t>
      </w:r>
    </w:p>
    <w:p w:rsidR="003A6585" w:rsidRDefault="003A6585" w:rsidP="003A6585">
      <w:pPr>
        <w:pStyle w:val="Location"/>
        <w:spacing w:line="240" w:lineRule="auto"/>
        <w:ind w:left="0"/>
        <w:contextualSpacing/>
        <w:rPr>
          <w:sz w:val="20"/>
          <w:szCs w:val="20"/>
        </w:rPr>
      </w:pPr>
    </w:p>
    <w:p w:rsidR="003A6585" w:rsidRDefault="003A6585" w:rsidP="003A658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3A6D1F">
        <w:rPr>
          <w:b/>
          <w:sz w:val="20"/>
          <w:szCs w:val="20"/>
        </w:rPr>
        <w:t>Jones EL,</w:t>
      </w:r>
      <w:r w:rsidRPr="003A6D1F">
        <w:rPr>
          <w:sz w:val="20"/>
          <w:szCs w:val="20"/>
        </w:rPr>
        <w:t xml:space="preserve"> Overbey DM, Chapman BC, Jones TS, Hilton SA, Moore JT, Robinson TN. Operating Room Fires and Surgical Skin Preparation. J Am Coll Surg. 2017 Jul;225(1):160-165. PMID: 28189662</w:t>
      </w:r>
    </w:p>
    <w:p w:rsidR="003A6585" w:rsidRDefault="003A6585" w:rsidP="003A6585">
      <w:pPr>
        <w:pStyle w:val="ListParagraph"/>
        <w:rPr>
          <w:sz w:val="20"/>
          <w:szCs w:val="20"/>
        </w:rPr>
      </w:pPr>
    </w:p>
    <w:p w:rsidR="003A6585" w:rsidRPr="003A6585" w:rsidRDefault="003A6585" w:rsidP="003A658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EF6AFD">
        <w:rPr>
          <w:sz w:val="20"/>
          <w:szCs w:val="20"/>
        </w:rPr>
        <w:t xml:space="preserve">Kumbhari V, </w:t>
      </w:r>
      <w:proofErr w:type="spellStart"/>
      <w:r w:rsidRPr="00EF6AFD">
        <w:rPr>
          <w:sz w:val="20"/>
          <w:szCs w:val="20"/>
        </w:rPr>
        <w:t>Familiari</w:t>
      </w:r>
      <w:proofErr w:type="spellEnd"/>
      <w:r w:rsidRPr="00EF6AFD">
        <w:rPr>
          <w:sz w:val="20"/>
          <w:szCs w:val="20"/>
        </w:rPr>
        <w:t xml:space="preserve"> P, </w:t>
      </w:r>
      <w:proofErr w:type="spellStart"/>
      <w:r w:rsidRPr="00EF6AFD">
        <w:rPr>
          <w:sz w:val="20"/>
          <w:szCs w:val="20"/>
        </w:rPr>
        <w:t>Bjerregaard</w:t>
      </w:r>
      <w:proofErr w:type="spellEnd"/>
      <w:r w:rsidRPr="00EF6AFD">
        <w:rPr>
          <w:sz w:val="20"/>
          <w:szCs w:val="20"/>
        </w:rPr>
        <w:t xml:space="preserve"> NC, Pioche M, </w:t>
      </w:r>
      <w:r w:rsidRPr="00EF6AFD">
        <w:rPr>
          <w:b/>
          <w:sz w:val="20"/>
          <w:szCs w:val="20"/>
        </w:rPr>
        <w:t>Jones E</w:t>
      </w:r>
      <w:r w:rsidRPr="00EF6AFD">
        <w:rPr>
          <w:sz w:val="20"/>
          <w:szCs w:val="20"/>
        </w:rPr>
        <w:t xml:space="preserve">, Ko WJ, </w:t>
      </w:r>
      <w:proofErr w:type="spellStart"/>
      <w:r w:rsidRPr="00EF6AFD">
        <w:rPr>
          <w:sz w:val="20"/>
          <w:szCs w:val="20"/>
        </w:rPr>
        <w:t>Hayee</w:t>
      </w:r>
      <w:proofErr w:type="spellEnd"/>
      <w:r w:rsidRPr="00EF6AFD">
        <w:rPr>
          <w:sz w:val="20"/>
          <w:szCs w:val="20"/>
        </w:rPr>
        <w:t xml:space="preserve"> B, Cali A, </w:t>
      </w:r>
      <w:proofErr w:type="spellStart"/>
      <w:r w:rsidRPr="00EF6AFD">
        <w:rPr>
          <w:sz w:val="20"/>
          <w:szCs w:val="20"/>
        </w:rPr>
        <w:t>Ngamruengphong</w:t>
      </w:r>
      <w:proofErr w:type="spellEnd"/>
      <w:r w:rsidRPr="00EF6AFD">
        <w:rPr>
          <w:sz w:val="20"/>
          <w:szCs w:val="20"/>
        </w:rPr>
        <w:t xml:space="preserve"> S, </w:t>
      </w:r>
      <w:proofErr w:type="spellStart"/>
      <w:r w:rsidRPr="00EF6AFD">
        <w:rPr>
          <w:sz w:val="20"/>
          <w:szCs w:val="20"/>
        </w:rPr>
        <w:t>Mion</w:t>
      </w:r>
      <w:proofErr w:type="spellEnd"/>
      <w:r w:rsidRPr="00EF6AFD">
        <w:rPr>
          <w:sz w:val="20"/>
          <w:szCs w:val="20"/>
        </w:rPr>
        <w:t xml:space="preserve"> F, </w:t>
      </w:r>
      <w:proofErr w:type="spellStart"/>
      <w:r w:rsidRPr="00EF6AFD">
        <w:rPr>
          <w:sz w:val="20"/>
          <w:szCs w:val="20"/>
        </w:rPr>
        <w:t>Hernaez</w:t>
      </w:r>
      <w:proofErr w:type="spellEnd"/>
      <w:r w:rsidRPr="00EF6AFD">
        <w:rPr>
          <w:sz w:val="20"/>
          <w:szCs w:val="20"/>
        </w:rPr>
        <w:t xml:space="preserve"> R, Roman S, Tieu AH, El Zein M, Ajayi T, Haji A, Cho JY, Hazey J, Perry KA, </w:t>
      </w:r>
      <w:proofErr w:type="spellStart"/>
      <w:r w:rsidRPr="00EF6AFD">
        <w:rPr>
          <w:sz w:val="20"/>
          <w:szCs w:val="20"/>
        </w:rPr>
        <w:t>Ponchon</w:t>
      </w:r>
      <w:proofErr w:type="spellEnd"/>
      <w:r w:rsidRPr="00EF6AFD">
        <w:rPr>
          <w:sz w:val="20"/>
          <w:szCs w:val="20"/>
        </w:rPr>
        <w:t xml:space="preserve"> T, </w:t>
      </w:r>
      <w:proofErr w:type="spellStart"/>
      <w:r w:rsidRPr="00EF6AFD">
        <w:rPr>
          <w:sz w:val="20"/>
          <w:szCs w:val="20"/>
        </w:rPr>
        <w:t>Kunda</w:t>
      </w:r>
      <w:proofErr w:type="spellEnd"/>
      <w:r w:rsidRPr="00EF6AFD">
        <w:rPr>
          <w:sz w:val="20"/>
          <w:szCs w:val="20"/>
        </w:rPr>
        <w:t xml:space="preserve"> R, </w:t>
      </w:r>
      <w:proofErr w:type="spellStart"/>
      <w:r w:rsidRPr="00EF6AFD">
        <w:rPr>
          <w:sz w:val="20"/>
          <w:szCs w:val="20"/>
        </w:rPr>
        <w:t>Costamagna</w:t>
      </w:r>
      <w:proofErr w:type="spellEnd"/>
      <w:r w:rsidRPr="00EF6AFD">
        <w:rPr>
          <w:sz w:val="20"/>
          <w:szCs w:val="20"/>
        </w:rPr>
        <w:t xml:space="preserve"> G, Khashab MA. Gastroesophageal reflux after </w:t>
      </w:r>
      <w:proofErr w:type="spellStart"/>
      <w:r w:rsidRPr="00EF6AFD">
        <w:rPr>
          <w:sz w:val="20"/>
          <w:szCs w:val="20"/>
        </w:rPr>
        <w:t>peroral</w:t>
      </w:r>
      <w:proofErr w:type="spellEnd"/>
      <w:r w:rsidRPr="00EF6AFD">
        <w:rPr>
          <w:sz w:val="20"/>
          <w:szCs w:val="20"/>
        </w:rPr>
        <w:t xml:space="preserve"> endoscopic myotomy: a multicenter case-control study. Endoscopy. 2017 Jul;49(7):634-642. </w:t>
      </w:r>
      <w:r>
        <w:rPr>
          <w:sz w:val="20"/>
          <w:szCs w:val="20"/>
        </w:rPr>
        <w:t>PMID: 28472834</w:t>
      </w:r>
    </w:p>
    <w:p w:rsidR="003A6585" w:rsidRPr="003A6D1F" w:rsidRDefault="003A6585" w:rsidP="003A6585">
      <w:pPr>
        <w:pStyle w:val="Location"/>
        <w:spacing w:line="240" w:lineRule="auto"/>
        <w:ind w:left="0"/>
        <w:contextualSpacing/>
        <w:rPr>
          <w:sz w:val="20"/>
          <w:szCs w:val="20"/>
        </w:rPr>
      </w:pPr>
    </w:p>
    <w:p w:rsidR="00934A8D" w:rsidRPr="003A6D1F" w:rsidRDefault="00934A8D" w:rsidP="00694E41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3A6D1F">
        <w:rPr>
          <w:sz w:val="20"/>
          <w:szCs w:val="20"/>
        </w:rPr>
        <w:t xml:space="preserve">Townsend NT, </w:t>
      </w:r>
      <w:r w:rsidRPr="003A6D1F">
        <w:rPr>
          <w:b/>
          <w:sz w:val="20"/>
          <w:szCs w:val="20"/>
        </w:rPr>
        <w:t>Jones EL,</w:t>
      </w:r>
      <w:r w:rsidRPr="003A6D1F">
        <w:rPr>
          <w:sz w:val="20"/>
          <w:szCs w:val="20"/>
        </w:rPr>
        <w:t xml:space="preserve"> Overbey D, Dunne B, McHenry J, Robinson TN. Single-incision laparoscopic surgery increases the risk of unintentional thermal injury from the monopolar "</w:t>
      </w:r>
      <w:proofErr w:type="spellStart"/>
      <w:r w:rsidRPr="003A6D1F">
        <w:rPr>
          <w:sz w:val="20"/>
          <w:szCs w:val="20"/>
        </w:rPr>
        <w:t>Bovie</w:t>
      </w:r>
      <w:proofErr w:type="spellEnd"/>
      <w:r w:rsidRPr="003A6D1F">
        <w:rPr>
          <w:sz w:val="20"/>
          <w:szCs w:val="20"/>
        </w:rPr>
        <w:t xml:space="preserve">" instrument in comparison with traditional laparoscopy. Surg </w:t>
      </w:r>
      <w:proofErr w:type="spellStart"/>
      <w:r w:rsidRPr="003A6D1F">
        <w:rPr>
          <w:sz w:val="20"/>
          <w:szCs w:val="20"/>
        </w:rPr>
        <w:t>Endosc</w:t>
      </w:r>
      <w:proofErr w:type="spellEnd"/>
      <w:r w:rsidRPr="003A6D1F">
        <w:rPr>
          <w:sz w:val="20"/>
          <w:szCs w:val="20"/>
        </w:rPr>
        <w:t xml:space="preserve">. </w:t>
      </w:r>
      <w:r w:rsidR="003A6D1F" w:rsidRPr="003A6D1F">
        <w:rPr>
          <w:sz w:val="20"/>
          <w:szCs w:val="20"/>
        </w:rPr>
        <w:t>2017 Aug;31(8):3146-3151.</w:t>
      </w:r>
      <w:r w:rsidR="003A6D1F">
        <w:rPr>
          <w:sz w:val="20"/>
          <w:szCs w:val="20"/>
        </w:rPr>
        <w:t xml:space="preserve"> </w:t>
      </w:r>
      <w:r w:rsidRPr="003A6D1F">
        <w:rPr>
          <w:sz w:val="20"/>
          <w:szCs w:val="20"/>
        </w:rPr>
        <w:t>PMID: 27864716</w:t>
      </w:r>
    </w:p>
    <w:p w:rsidR="00934A8D" w:rsidRDefault="00934A8D" w:rsidP="00934A8D">
      <w:pPr>
        <w:pStyle w:val="ListParagraph"/>
        <w:rPr>
          <w:sz w:val="20"/>
          <w:szCs w:val="20"/>
        </w:rPr>
      </w:pPr>
    </w:p>
    <w:p w:rsidR="009034E1" w:rsidRPr="00934A8D" w:rsidRDefault="009034E1" w:rsidP="003A658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34A8D">
        <w:rPr>
          <w:sz w:val="20"/>
          <w:szCs w:val="20"/>
        </w:rPr>
        <w:t xml:space="preserve">Fung E, Strosberg DS, </w:t>
      </w:r>
      <w:r w:rsidRPr="00934A8D">
        <w:rPr>
          <w:b/>
          <w:sz w:val="20"/>
          <w:szCs w:val="20"/>
        </w:rPr>
        <w:t>Jones EL</w:t>
      </w:r>
      <w:r w:rsidRPr="00934A8D">
        <w:rPr>
          <w:sz w:val="20"/>
          <w:szCs w:val="20"/>
        </w:rPr>
        <w:t xml:space="preserve">, Dettorre R, Suzo A, Meara MP, Narula VK, Hazey JW. Incidence of abdominal wall metastases following percutaneous endoscopic gastrostomy placement in patients with head and neck cancer. </w:t>
      </w:r>
      <w:r w:rsidR="003A6585" w:rsidRPr="003A6585">
        <w:rPr>
          <w:sz w:val="20"/>
          <w:szCs w:val="20"/>
        </w:rPr>
        <w:t xml:space="preserve">Surg </w:t>
      </w:r>
      <w:proofErr w:type="spellStart"/>
      <w:r w:rsidR="003A6585" w:rsidRPr="003A6585">
        <w:rPr>
          <w:sz w:val="20"/>
          <w:szCs w:val="20"/>
        </w:rPr>
        <w:t>Endosc</w:t>
      </w:r>
      <w:proofErr w:type="spellEnd"/>
      <w:r w:rsidR="003A6585" w:rsidRPr="003A6585">
        <w:rPr>
          <w:sz w:val="20"/>
          <w:szCs w:val="20"/>
        </w:rPr>
        <w:t>. 2017 Sep;31(9):3623-3627.</w:t>
      </w:r>
      <w:r w:rsidRPr="00934A8D">
        <w:rPr>
          <w:sz w:val="20"/>
          <w:szCs w:val="20"/>
        </w:rPr>
        <w:t xml:space="preserve"> PMID: 28039644</w:t>
      </w:r>
    </w:p>
    <w:p w:rsidR="009034E1" w:rsidRDefault="009034E1" w:rsidP="009034E1">
      <w:pPr>
        <w:pStyle w:val="ListParagraph"/>
        <w:rPr>
          <w:sz w:val="20"/>
          <w:szCs w:val="20"/>
        </w:rPr>
      </w:pPr>
    </w:p>
    <w:p w:rsidR="001B40B7" w:rsidRDefault="001B40B7" w:rsidP="00C03A7C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9034E1">
        <w:rPr>
          <w:b/>
          <w:sz w:val="20"/>
          <w:szCs w:val="20"/>
        </w:rPr>
        <w:t>Jones EL</w:t>
      </w:r>
      <w:r w:rsidRPr="009034E1">
        <w:rPr>
          <w:sz w:val="20"/>
          <w:szCs w:val="20"/>
        </w:rPr>
        <w:t xml:space="preserve">, Madani A, Overbey DM, </w:t>
      </w:r>
      <w:proofErr w:type="spellStart"/>
      <w:r w:rsidRPr="009034E1">
        <w:rPr>
          <w:sz w:val="20"/>
          <w:szCs w:val="20"/>
        </w:rPr>
        <w:t>Kiourti</w:t>
      </w:r>
      <w:proofErr w:type="spellEnd"/>
      <w:r w:rsidRPr="009034E1">
        <w:rPr>
          <w:sz w:val="20"/>
          <w:szCs w:val="20"/>
        </w:rPr>
        <w:t xml:space="preserve"> A, Bojja-</w:t>
      </w:r>
      <w:proofErr w:type="spellStart"/>
      <w:r w:rsidRPr="009034E1">
        <w:rPr>
          <w:sz w:val="20"/>
          <w:szCs w:val="20"/>
        </w:rPr>
        <w:t>Venkatakrishnan</w:t>
      </w:r>
      <w:proofErr w:type="spellEnd"/>
      <w:r w:rsidRPr="009034E1">
        <w:rPr>
          <w:sz w:val="20"/>
          <w:szCs w:val="20"/>
        </w:rPr>
        <w:t xml:space="preserve"> S, Mikami DJ, Hazey JW, Arcomano TR, Robinson TN. Stray energy transfer during endoscopy. </w:t>
      </w:r>
      <w:r w:rsidRPr="001B40B7">
        <w:rPr>
          <w:sz w:val="20"/>
          <w:szCs w:val="20"/>
        </w:rPr>
        <w:t xml:space="preserve">Surg </w:t>
      </w:r>
      <w:proofErr w:type="spellStart"/>
      <w:r w:rsidRPr="001B40B7">
        <w:rPr>
          <w:sz w:val="20"/>
          <w:szCs w:val="20"/>
        </w:rPr>
        <w:t>Endosc</w:t>
      </w:r>
      <w:proofErr w:type="spellEnd"/>
      <w:r w:rsidRPr="001B40B7">
        <w:rPr>
          <w:sz w:val="20"/>
          <w:szCs w:val="20"/>
        </w:rPr>
        <w:t>. 2017 Oct;31(10):3946-3951</w:t>
      </w:r>
      <w:r>
        <w:rPr>
          <w:sz w:val="20"/>
          <w:szCs w:val="20"/>
        </w:rPr>
        <w:t xml:space="preserve">. </w:t>
      </w:r>
      <w:r w:rsidRPr="009034E1">
        <w:rPr>
          <w:sz w:val="20"/>
          <w:szCs w:val="20"/>
        </w:rPr>
        <w:t>PMID: 28205029</w:t>
      </w:r>
    </w:p>
    <w:p w:rsidR="001B40B7" w:rsidRDefault="001B40B7" w:rsidP="001B40B7">
      <w:pPr>
        <w:pStyle w:val="ListParagraph"/>
        <w:rPr>
          <w:sz w:val="20"/>
          <w:szCs w:val="20"/>
        </w:rPr>
      </w:pPr>
    </w:p>
    <w:p w:rsidR="00DD5A65" w:rsidRDefault="00DD5A65" w:rsidP="001B40B7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DD5A65">
        <w:rPr>
          <w:sz w:val="20"/>
          <w:szCs w:val="20"/>
        </w:rPr>
        <w:t xml:space="preserve">Smith B, </w:t>
      </w:r>
      <w:r w:rsidRPr="00DD5A65">
        <w:rPr>
          <w:b/>
          <w:sz w:val="20"/>
          <w:szCs w:val="20"/>
        </w:rPr>
        <w:t>Jones EL</w:t>
      </w:r>
      <w:r w:rsidRPr="00DD5A65">
        <w:rPr>
          <w:sz w:val="20"/>
          <w:szCs w:val="20"/>
        </w:rPr>
        <w:t>, Kitano M, Gleisner AL, Lyell NJ, Cheng G, McCarter MD, Abdel-</w:t>
      </w:r>
      <w:proofErr w:type="spellStart"/>
      <w:r w:rsidRPr="00DD5A65">
        <w:rPr>
          <w:sz w:val="20"/>
          <w:szCs w:val="20"/>
        </w:rPr>
        <w:t>Misih</w:t>
      </w:r>
      <w:proofErr w:type="spellEnd"/>
      <w:r w:rsidRPr="00DD5A65">
        <w:rPr>
          <w:sz w:val="20"/>
          <w:szCs w:val="20"/>
        </w:rPr>
        <w:t xml:space="preserve"> S, Backes FJ. Influence of tumor size on outcomes following pelvic exenteration. </w:t>
      </w:r>
      <w:proofErr w:type="spellStart"/>
      <w:r w:rsidR="001B40B7" w:rsidRPr="001B40B7">
        <w:rPr>
          <w:sz w:val="20"/>
          <w:szCs w:val="20"/>
        </w:rPr>
        <w:t>Gynecol</w:t>
      </w:r>
      <w:proofErr w:type="spellEnd"/>
      <w:r w:rsidR="001B40B7" w:rsidRPr="001B40B7">
        <w:rPr>
          <w:sz w:val="20"/>
          <w:szCs w:val="20"/>
        </w:rPr>
        <w:t xml:space="preserve"> Oncol. 2017 Nov;147(2):345-350</w:t>
      </w:r>
      <w:r w:rsidR="001B40B7">
        <w:rPr>
          <w:sz w:val="20"/>
          <w:szCs w:val="20"/>
        </w:rPr>
        <w:t xml:space="preserve">. </w:t>
      </w:r>
      <w:r w:rsidRPr="00DD5A65">
        <w:rPr>
          <w:sz w:val="20"/>
          <w:szCs w:val="20"/>
        </w:rPr>
        <w:t>PMID: 28822555</w:t>
      </w:r>
    </w:p>
    <w:p w:rsidR="003A6D1F" w:rsidRDefault="003A6D1F" w:rsidP="003A6D1F">
      <w:pPr>
        <w:pStyle w:val="ListParagraph"/>
        <w:rPr>
          <w:sz w:val="20"/>
          <w:szCs w:val="20"/>
        </w:rPr>
      </w:pPr>
    </w:p>
    <w:p w:rsidR="001B40B7" w:rsidRDefault="001B40B7" w:rsidP="001B40B7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Overbey DM, Hilton SA, Chapman BC, Townsend NT, Barnett CC, Robinson TN, </w:t>
      </w:r>
      <w:r w:rsidRPr="00056C0C">
        <w:rPr>
          <w:b/>
          <w:sz w:val="20"/>
          <w:szCs w:val="20"/>
        </w:rPr>
        <w:t>Jones EL</w:t>
      </w:r>
      <w:r>
        <w:rPr>
          <w:sz w:val="20"/>
          <w:szCs w:val="20"/>
        </w:rPr>
        <w:t xml:space="preserve">. Hand-to-hand coupling and strategies to minimize unintentional energy transfer during laparoscopic surgery. </w:t>
      </w:r>
      <w:r w:rsidRPr="001B40B7">
        <w:rPr>
          <w:sz w:val="20"/>
          <w:szCs w:val="20"/>
        </w:rPr>
        <w:t xml:space="preserve">J Surg Res. 2017 </w:t>
      </w:r>
      <w:proofErr w:type="gramStart"/>
      <w:r w:rsidRPr="001B40B7">
        <w:rPr>
          <w:sz w:val="20"/>
          <w:szCs w:val="20"/>
        </w:rPr>
        <w:t>Nov;219:103</w:t>
      </w:r>
      <w:proofErr w:type="gramEnd"/>
      <w:r w:rsidRPr="001B40B7">
        <w:rPr>
          <w:sz w:val="20"/>
          <w:szCs w:val="20"/>
        </w:rPr>
        <w:t>-107</w:t>
      </w:r>
      <w:r>
        <w:rPr>
          <w:sz w:val="20"/>
          <w:szCs w:val="20"/>
        </w:rPr>
        <w:t>. PMID: 29273876</w:t>
      </w:r>
    </w:p>
    <w:p w:rsidR="001B40B7" w:rsidRDefault="001B40B7" w:rsidP="001B40B7">
      <w:pPr>
        <w:pStyle w:val="ListParagraph"/>
        <w:rPr>
          <w:sz w:val="20"/>
          <w:szCs w:val="20"/>
        </w:rPr>
      </w:pPr>
    </w:p>
    <w:p w:rsidR="001B40B7" w:rsidRDefault="001B40B7" w:rsidP="00AE215B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1B40B7">
        <w:rPr>
          <w:sz w:val="20"/>
          <w:szCs w:val="20"/>
        </w:rPr>
        <w:lastRenderedPageBreak/>
        <w:t xml:space="preserve">Al-Mansour MR, Fung EC, </w:t>
      </w:r>
      <w:r w:rsidRPr="001B40B7">
        <w:rPr>
          <w:b/>
          <w:sz w:val="20"/>
          <w:szCs w:val="20"/>
        </w:rPr>
        <w:t>Jones EL</w:t>
      </w:r>
      <w:r w:rsidRPr="001B40B7">
        <w:rPr>
          <w:sz w:val="20"/>
          <w:szCs w:val="20"/>
        </w:rPr>
        <w:t xml:space="preserve">, </w:t>
      </w:r>
      <w:proofErr w:type="spellStart"/>
      <w:r w:rsidRPr="001B40B7">
        <w:rPr>
          <w:sz w:val="20"/>
          <w:szCs w:val="20"/>
        </w:rPr>
        <w:t>Zayan</w:t>
      </w:r>
      <w:proofErr w:type="spellEnd"/>
      <w:r w:rsidRPr="001B40B7">
        <w:rPr>
          <w:sz w:val="20"/>
          <w:szCs w:val="20"/>
        </w:rPr>
        <w:t xml:space="preserve"> NE, Wetzel TD, Martin Del Campo SE, </w:t>
      </w:r>
      <w:proofErr w:type="spellStart"/>
      <w:r w:rsidRPr="001B40B7">
        <w:rPr>
          <w:sz w:val="20"/>
          <w:szCs w:val="20"/>
        </w:rPr>
        <w:t>Jalilvand</w:t>
      </w:r>
      <w:proofErr w:type="spellEnd"/>
      <w:r w:rsidRPr="001B40B7">
        <w:rPr>
          <w:sz w:val="20"/>
          <w:szCs w:val="20"/>
        </w:rPr>
        <w:t xml:space="preserve"> AD, Suzo AJ, Dettorre RR, Fullerton JK, Meara MP, Mellinger JD, Narula VK, Hazey JW. Surgeon-performed endoscopic retrograde cholangiopancreatography. Outcomes of 2392 procedures at two tertiary care centers. Surg </w:t>
      </w:r>
      <w:proofErr w:type="spellStart"/>
      <w:r w:rsidRPr="001B40B7">
        <w:rPr>
          <w:sz w:val="20"/>
          <w:szCs w:val="20"/>
        </w:rPr>
        <w:t>Endosc</w:t>
      </w:r>
      <w:proofErr w:type="spellEnd"/>
      <w:r w:rsidRPr="001B40B7">
        <w:rPr>
          <w:sz w:val="20"/>
          <w:szCs w:val="20"/>
        </w:rPr>
        <w:t>. 2017 Dec 22. [</w:t>
      </w:r>
      <w:proofErr w:type="spellStart"/>
      <w:r w:rsidRPr="001B40B7">
        <w:rPr>
          <w:sz w:val="20"/>
          <w:szCs w:val="20"/>
        </w:rPr>
        <w:t>Epub</w:t>
      </w:r>
      <w:proofErr w:type="spellEnd"/>
      <w:r w:rsidRPr="001B40B7">
        <w:rPr>
          <w:sz w:val="20"/>
          <w:szCs w:val="20"/>
        </w:rPr>
        <w:t xml:space="preserve"> ahead of print]</w:t>
      </w:r>
      <w:r>
        <w:rPr>
          <w:sz w:val="20"/>
          <w:szCs w:val="20"/>
        </w:rPr>
        <w:t xml:space="preserve"> </w:t>
      </w:r>
      <w:r w:rsidRPr="001B40B7">
        <w:rPr>
          <w:sz w:val="20"/>
          <w:szCs w:val="20"/>
        </w:rPr>
        <w:t>PMID: 29273876</w:t>
      </w:r>
    </w:p>
    <w:p w:rsidR="001B40B7" w:rsidRDefault="001B40B7" w:rsidP="001B40B7">
      <w:pPr>
        <w:pStyle w:val="ListParagraph"/>
        <w:rPr>
          <w:sz w:val="20"/>
          <w:szCs w:val="20"/>
        </w:rPr>
      </w:pPr>
    </w:p>
    <w:p w:rsidR="001B40B7" w:rsidRDefault="001B40B7" w:rsidP="00B60DBD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1B40B7">
        <w:rPr>
          <w:sz w:val="20"/>
          <w:szCs w:val="20"/>
        </w:rPr>
        <w:t xml:space="preserve">Moskowitz EE, Overbey DM, Jones TS, </w:t>
      </w:r>
      <w:r w:rsidRPr="001B40B7">
        <w:rPr>
          <w:b/>
          <w:sz w:val="20"/>
          <w:szCs w:val="20"/>
        </w:rPr>
        <w:t>Jones EL</w:t>
      </w:r>
      <w:r w:rsidRPr="001B40B7">
        <w:rPr>
          <w:sz w:val="20"/>
          <w:szCs w:val="20"/>
        </w:rPr>
        <w:t>, Arcomano TR, Moore JT, Robinson TN. Post-operative delirium is associated with increased 5-year mortality.</w:t>
      </w:r>
      <w:r>
        <w:rPr>
          <w:sz w:val="20"/>
          <w:szCs w:val="20"/>
        </w:rPr>
        <w:t xml:space="preserve"> </w:t>
      </w:r>
      <w:r w:rsidRPr="001B40B7">
        <w:rPr>
          <w:sz w:val="20"/>
          <w:szCs w:val="20"/>
        </w:rPr>
        <w:t>Am J Surg. 2017 Dec;214(6):1036-1038.</w:t>
      </w:r>
      <w:r>
        <w:rPr>
          <w:sz w:val="20"/>
          <w:szCs w:val="20"/>
        </w:rPr>
        <w:t xml:space="preserve"> PMID: 28947274</w:t>
      </w:r>
    </w:p>
    <w:p w:rsidR="001B40B7" w:rsidRDefault="001B40B7" w:rsidP="001B40B7">
      <w:pPr>
        <w:pStyle w:val="ListParagraph"/>
        <w:rPr>
          <w:sz w:val="20"/>
          <w:szCs w:val="20"/>
        </w:rPr>
      </w:pPr>
    </w:p>
    <w:p w:rsidR="003A6D1F" w:rsidRPr="003A6585" w:rsidRDefault="001B40B7" w:rsidP="003A6585">
      <w:pPr>
        <w:pStyle w:val="Location"/>
        <w:numPr>
          <w:ilvl w:val="0"/>
          <w:numId w:val="6"/>
        </w:numPr>
        <w:spacing w:line="240" w:lineRule="auto"/>
        <w:contextualSpacing/>
        <w:rPr>
          <w:sz w:val="20"/>
          <w:szCs w:val="20"/>
        </w:rPr>
      </w:pPr>
      <w:r w:rsidRPr="003A6D1F">
        <w:rPr>
          <w:sz w:val="20"/>
          <w:szCs w:val="20"/>
        </w:rPr>
        <w:t>Bojja-</w:t>
      </w:r>
      <w:proofErr w:type="spellStart"/>
      <w:r w:rsidRPr="003A6D1F">
        <w:rPr>
          <w:sz w:val="20"/>
          <w:szCs w:val="20"/>
        </w:rPr>
        <w:t>Venkatakrishnan</w:t>
      </w:r>
      <w:proofErr w:type="spellEnd"/>
      <w:r w:rsidRPr="003A6D1F">
        <w:rPr>
          <w:sz w:val="20"/>
          <w:szCs w:val="20"/>
        </w:rPr>
        <w:t xml:space="preserve"> S, </w:t>
      </w:r>
      <w:r w:rsidRPr="003A6D1F">
        <w:rPr>
          <w:b/>
          <w:sz w:val="20"/>
          <w:szCs w:val="20"/>
        </w:rPr>
        <w:t>Jones EL</w:t>
      </w:r>
      <w:r w:rsidRPr="003A6D1F">
        <w:rPr>
          <w:sz w:val="20"/>
          <w:szCs w:val="20"/>
        </w:rPr>
        <w:t xml:space="preserve">, </w:t>
      </w:r>
      <w:proofErr w:type="spellStart"/>
      <w:r w:rsidRPr="003A6D1F">
        <w:rPr>
          <w:sz w:val="20"/>
          <w:szCs w:val="20"/>
        </w:rPr>
        <w:t>Kiourti</w:t>
      </w:r>
      <w:proofErr w:type="spellEnd"/>
      <w:r w:rsidRPr="003A6D1F">
        <w:rPr>
          <w:sz w:val="20"/>
          <w:szCs w:val="20"/>
        </w:rPr>
        <w:t xml:space="preserve"> A. Unintended RF energy coupling during endoscopy. </w:t>
      </w:r>
      <w:proofErr w:type="spellStart"/>
      <w:r w:rsidRPr="001B40B7">
        <w:rPr>
          <w:sz w:val="20"/>
          <w:szCs w:val="20"/>
        </w:rPr>
        <w:t>Bioelectromagnetics</w:t>
      </w:r>
      <w:proofErr w:type="spellEnd"/>
      <w:r w:rsidRPr="001B40B7">
        <w:rPr>
          <w:sz w:val="20"/>
          <w:szCs w:val="20"/>
        </w:rPr>
        <w:t>. 2018 Jan;39(1):77-82</w:t>
      </w:r>
      <w:r>
        <w:rPr>
          <w:sz w:val="20"/>
          <w:szCs w:val="20"/>
        </w:rPr>
        <w:t xml:space="preserve">. </w:t>
      </w:r>
      <w:r w:rsidRPr="003A6D1F">
        <w:rPr>
          <w:sz w:val="20"/>
          <w:szCs w:val="20"/>
        </w:rPr>
        <w:t>PMID: 28960432</w:t>
      </w:r>
    </w:p>
    <w:p w:rsidR="002D6EDB" w:rsidRPr="00257121" w:rsidRDefault="002D6EDB" w:rsidP="002D6EDB">
      <w:pPr>
        <w:pStyle w:val="SectionHeading"/>
        <w:spacing w:line="240" w:lineRule="auto"/>
        <w:rPr>
          <w:b/>
          <w:sz w:val="22"/>
        </w:rPr>
      </w:pPr>
      <w:r>
        <w:rPr>
          <w:b/>
          <w:sz w:val="22"/>
        </w:rPr>
        <w:t>bOOK cHAPTERS</w:t>
      </w:r>
    </w:p>
    <w:p w:rsidR="006E2638" w:rsidRDefault="006E2638" w:rsidP="006E2638">
      <w:pPr>
        <w:pStyle w:val="Location"/>
        <w:spacing w:line="240" w:lineRule="auto"/>
        <w:contextualSpacing/>
        <w:rPr>
          <w:sz w:val="20"/>
          <w:szCs w:val="20"/>
        </w:rPr>
      </w:pPr>
      <w:r w:rsidRPr="00613DC1">
        <w:rPr>
          <w:b/>
          <w:sz w:val="20"/>
          <w:szCs w:val="20"/>
        </w:rPr>
        <w:t>Jones EL,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Fuchshuber</w:t>
      </w:r>
      <w:proofErr w:type="spellEnd"/>
      <w:r>
        <w:rPr>
          <w:sz w:val="20"/>
          <w:szCs w:val="20"/>
        </w:rPr>
        <w:t xml:space="preserve"> P, Robinson TN. </w:t>
      </w:r>
      <w:r w:rsidRPr="00123250">
        <w:rPr>
          <w:sz w:val="20"/>
          <w:szCs w:val="20"/>
        </w:rPr>
        <w:t>S</w:t>
      </w:r>
      <w:r w:rsidR="001629EB">
        <w:rPr>
          <w:sz w:val="20"/>
          <w:szCs w:val="20"/>
        </w:rPr>
        <w:t>afe Use of Surgical Energy</w:t>
      </w:r>
      <w:r w:rsidRPr="00123250">
        <w:rPr>
          <w:sz w:val="20"/>
          <w:szCs w:val="20"/>
        </w:rPr>
        <w:t>.</w:t>
      </w:r>
      <w:r w:rsidRPr="00613DC1">
        <w:rPr>
          <w:sz w:val="20"/>
          <w:szCs w:val="20"/>
        </w:rPr>
        <w:t xml:space="preserve"> In: </w:t>
      </w:r>
      <w:r>
        <w:rPr>
          <w:sz w:val="20"/>
          <w:szCs w:val="20"/>
        </w:rPr>
        <w:t>Surgical Council on Resident Education (SCORE)</w:t>
      </w:r>
      <w:r w:rsidR="001629EB">
        <w:rPr>
          <w:sz w:val="20"/>
          <w:szCs w:val="20"/>
        </w:rPr>
        <w:t xml:space="preserve"> Online Curriculum</w:t>
      </w:r>
      <w:r>
        <w:rPr>
          <w:sz w:val="20"/>
          <w:szCs w:val="20"/>
        </w:rPr>
        <w:t xml:space="preserve">. </w:t>
      </w:r>
      <w:proofErr w:type="spellStart"/>
      <w:r w:rsidR="001629EB">
        <w:rPr>
          <w:sz w:val="20"/>
          <w:szCs w:val="20"/>
        </w:rPr>
        <w:t>Silverchair</w:t>
      </w:r>
      <w:proofErr w:type="spellEnd"/>
      <w:r w:rsidR="001629EB">
        <w:rPr>
          <w:sz w:val="20"/>
          <w:szCs w:val="20"/>
        </w:rPr>
        <w:t xml:space="preserve"> Information Systems, Charlottesville, VA, [In Press]</w:t>
      </w:r>
    </w:p>
    <w:p w:rsidR="006E2638" w:rsidRDefault="006E2638" w:rsidP="00DA028D">
      <w:pPr>
        <w:pStyle w:val="Location"/>
        <w:spacing w:line="240" w:lineRule="auto"/>
        <w:contextualSpacing/>
        <w:rPr>
          <w:b/>
          <w:sz w:val="20"/>
          <w:szCs w:val="20"/>
        </w:rPr>
      </w:pPr>
    </w:p>
    <w:p w:rsidR="00F06B64" w:rsidRDefault="00613DC1" w:rsidP="00DA028D">
      <w:pPr>
        <w:pStyle w:val="Location"/>
        <w:spacing w:line="240" w:lineRule="auto"/>
        <w:contextualSpacing/>
        <w:rPr>
          <w:sz w:val="20"/>
          <w:szCs w:val="20"/>
        </w:rPr>
      </w:pPr>
      <w:r w:rsidRPr="00613DC1">
        <w:rPr>
          <w:b/>
          <w:sz w:val="20"/>
          <w:szCs w:val="20"/>
        </w:rPr>
        <w:t>Jones EL,</w:t>
      </w:r>
      <w:r>
        <w:rPr>
          <w:b/>
          <w:sz w:val="20"/>
          <w:szCs w:val="20"/>
        </w:rPr>
        <w:t xml:space="preserve"> </w:t>
      </w:r>
      <w:r w:rsidRPr="00613DC1">
        <w:rPr>
          <w:sz w:val="20"/>
          <w:szCs w:val="20"/>
        </w:rPr>
        <w:t>Mikami DJ.</w:t>
      </w:r>
      <w:r>
        <w:rPr>
          <w:b/>
          <w:sz w:val="20"/>
          <w:szCs w:val="20"/>
        </w:rPr>
        <w:t xml:space="preserve"> </w:t>
      </w:r>
      <w:r w:rsidR="00123250" w:rsidRPr="00123250">
        <w:rPr>
          <w:sz w:val="20"/>
          <w:szCs w:val="20"/>
        </w:rPr>
        <w:t>Surgical Energy</w:t>
      </w:r>
      <w:r w:rsidRPr="00123250">
        <w:rPr>
          <w:sz w:val="20"/>
          <w:szCs w:val="20"/>
        </w:rPr>
        <w:t>.</w:t>
      </w:r>
      <w:r w:rsidRPr="00613DC1">
        <w:rPr>
          <w:sz w:val="20"/>
          <w:szCs w:val="20"/>
        </w:rPr>
        <w:t xml:space="preserve"> In: </w:t>
      </w:r>
      <w:r>
        <w:rPr>
          <w:sz w:val="20"/>
          <w:szCs w:val="20"/>
        </w:rPr>
        <w:t>Fischer’s Mastery of Surgery 7</w:t>
      </w:r>
      <w:r w:rsidRPr="00613D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Edition, Fischer JE (ed). </w:t>
      </w:r>
      <w:r w:rsidRPr="00613DC1">
        <w:rPr>
          <w:sz w:val="20"/>
          <w:szCs w:val="20"/>
        </w:rPr>
        <w:t>Wolters Kluwer Lippincott Williams &amp; Wilkins, [In Press].</w:t>
      </w:r>
    </w:p>
    <w:p w:rsidR="00613DC1" w:rsidRDefault="00613DC1" w:rsidP="00DA028D">
      <w:pPr>
        <w:pStyle w:val="Location"/>
        <w:spacing w:line="240" w:lineRule="auto"/>
        <w:contextualSpacing/>
        <w:rPr>
          <w:b/>
          <w:sz w:val="20"/>
          <w:szCs w:val="20"/>
        </w:rPr>
      </w:pPr>
    </w:p>
    <w:p w:rsidR="00F06B64" w:rsidRDefault="00F06B64" w:rsidP="00DA028D">
      <w:pPr>
        <w:pStyle w:val="Location"/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Jones EL, </w:t>
      </w:r>
      <w:r w:rsidRPr="00F06B64">
        <w:rPr>
          <w:sz w:val="20"/>
          <w:szCs w:val="20"/>
        </w:rPr>
        <w:t>Hazey JW.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Gastrostomy. In: Comprehensive Management of Swallowing Disorders</w:t>
      </w:r>
      <w:r w:rsidR="003A6585">
        <w:rPr>
          <w:sz w:val="20"/>
          <w:szCs w:val="20"/>
        </w:rPr>
        <w:t xml:space="preserve"> 3rd Edition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Carrau</w:t>
      </w:r>
      <w:proofErr w:type="spellEnd"/>
      <w:r>
        <w:rPr>
          <w:sz w:val="20"/>
          <w:szCs w:val="20"/>
        </w:rPr>
        <w:t xml:space="preserve"> RL (ed). </w:t>
      </w:r>
      <w:r w:rsidR="00613DC1" w:rsidRPr="00613DC1">
        <w:rPr>
          <w:sz w:val="20"/>
          <w:szCs w:val="20"/>
        </w:rPr>
        <w:t>Plural Publishing, [In Press].</w:t>
      </w:r>
    </w:p>
    <w:p w:rsidR="00613DC1" w:rsidRDefault="00613DC1" w:rsidP="00DA028D">
      <w:pPr>
        <w:pStyle w:val="Location"/>
        <w:spacing w:line="240" w:lineRule="auto"/>
        <w:contextualSpacing/>
        <w:rPr>
          <w:b/>
          <w:sz w:val="20"/>
          <w:szCs w:val="20"/>
        </w:rPr>
      </w:pPr>
    </w:p>
    <w:p w:rsidR="001E00C7" w:rsidRPr="001E00C7" w:rsidRDefault="001E00C7" w:rsidP="00DA028D">
      <w:pPr>
        <w:pStyle w:val="Location"/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Jones EL, </w:t>
      </w:r>
      <w:r w:rsidRPr="001E00C7">
        <w:rPr>
          <w:sz w:val="20"/>
          <w:szCs w:val="20"/>
        </w:rPr>
        <w:t>Perry KA.</w:t>
      </w:r>
      <w:r>
        <w:rPr>
          <w:b/>
          <w:sz w:val="20"/>
          <w:szCs w:val="20"/>
        </w:rPr>
        <w:t xml:space="preserve"> </w:t>
      </w:r>
      <w:r w:rsidRPr="001E00C7">
        <w:rPr>
          <w:sz w:val="20"/>
          <w:szCs w:val="20"/>
        </w:rPr>
        <w:t>Therapeutic Upper Endoscopy III: Treatment of Gastroesophageal Reflux.</w:t>
      </w:r>
      <w:r>
        <w:rPr>
          <w:sz w:val="20"/>
          <w:szCs w:val="20"/>
        </w:rPr>
        <w:t xml:space="preserve"> In: Operative Endoscopic and Minimally Invasive Surgery</w:t>
      </w:r>
      <w:r w:rsidR="00F06B64">
        <w:rPr>
          <w:sz w:val="20"/>
          <w:szCs w:val="20"/>
        </w:rPr>
        <w:t xml:space="preserve">, </w:t>
      </w:r>
      <w:proofErr w:type="spellStart"/>
      <w:r w:rsidR="00F06B64">
        <w:rPr>
          <w:sz w:val="20"/>
          <w:szCs w:val="20"/>
        </w:rPr>
        <w:t>Schwaitzberg</w:t>
      </w:r>
      <w:proofErr w:type="spellEnd"/>
      <w:r w:rsidR="00F06B64">
        <w:rPr>
          <w:sz w:val="20"/>
          <w:szCs w:val="20"/>
        </w:rPr>
        <w:t xml:space="preserve"> SD, Jones DB (eds). CRC Press, [In Press].</w:t>
      </w:r>
    </w:p>
    <w:p w:rsidR="001E00C7" w:rsidRDefault="001E00C7" w:rsidP="00DA028D">
      <w:pPr>
        <w:pStyle w:val="Location"/>
        <w:spacing w:line="240" w:lineRule="auto"/>
        <w:contextualSpacing/>
        <w:rPr>
          <w:b/>
          <w:sz w:val="20"/>
          <w:szCs w:val="20"/>
        </w:rPr>
      </w:pPr>
    </w:p>
    <w:p w:rsidR="006A12C0" w:rsidRPr="006A12C0" w:rsidRDefault="006A12C0" w:rsidP="00DA028D">
      <w:pPr>
        <w:pStyle w:val="Location"/>
        <w:spacing w:line="240" w:lineRule="auto"/>
        <w:contextualSpacing/>
        <w:rPr>
          <w:sz w:val="20"/>
          <w:szCs w:val="20"/>
        </w:rPr>
      </w:pPr>
      <w:r w:rsidRPr="006A12C0">
        <w:rPr>
          <w:sz w:val="20"/>
          <w:szCs w:val="20"/>
        </w:rPr>
        <w:t>Overbey DM</w:t>
      </w:r>
      <w:r>
        <w:rPr>
          <w:b/>
          <w:sz w:val="20"/>
          <w:szCs w:val="20"/>
        </w:rPr>
        <w:t>, Jones EL.</w:t>
      </w:r>
      <w:r>
        <w:rPr>
          <w:sz w:val="20"/>
          <w:szCs w:val="20"/>
        </w:rPr>
        <w:t xml:space="preserve"> Acid Peptic Ulcer Disease. In: Abernathy’s Surgical Secrets, Harken AL, Moore EE (eds). Elsevier, 209-214, 2017.</w:t>
      </w:r>
    </w:p>
    <w:p w:rsidR="006A12C0" w:rsidRDefault="006A12C0" w:rsidP="00DA028D">
      <w:pPr>
        <w:pStyle w:val="Location"/>
        <w:spacing w:line="240" w:lineRule="auto"/>
        <w:contextualSpacing/>
        <w:rPr>
          <w:b/>
          <w:sz w:val="20"/>
          <w:szCs w:val="20"/>
        </w:rPr>
      </w:pPr>
    </w:p>
    <w:p w:rsidR="00DA028D" w:rsidRDefault="00DA028D" w:rsidP="00DA028D">
      <w:pPr>
        <w:pStyle w:val="Location"/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Jones EL. </w:t>
      </w:r>
      <w:r w:rsidRPr="00DA028D">
        <w:rPr>
          <w:sz w:val="20"/>
          <w:szCs w:val="20"/>
        </w:rPr>
        <w:t xml:space="preserve">Surgical </w:t>
      </w:r>
      <w:r>
        <w:rPr>
          <w:sz w:val="20"/>
          <w:szCs w:val="20"/>
        </w:rPr>
        <w:t>procedures to prevent recurrence</w:t>
      </w:r>
      <w:r w:rsidRPr="00DA028D">
        <w:rPr>
          <w:sz w:val="20"/>
          <w:szCs w:val="20"/>
        </w:rPr>
        <w:t>. In:</w:t>
      </w:r>
      <w:r>
        <w:rPr>
          <w:sz w:val="20"/>
          <w:szCs w:val="20"/>
        </w:rPr>
        <w:t xml:space="preserve"> Multidisciplinary Management of Common Bile Duct Stones, </w:t>
      </w:r>
      <w:r w:rsidRPr="00DA028D">
        <w:rPr>
          <w:sz w:val="20"/>
          <w:szCs w:val="20"/>
        </w:rPr>
        <w:t>Hazey JW, Conwell DL, Guy GE (ed</w:t>
      </w:r>
      <w:r w:rsidR="001E00C7">
        <w:rPr>
          <w:sz w:val="20"/>
          <w:szCs w:val="20"/>
        </w:rPr>
        <w:t>s</w:t>
      </w:r>
      <w:r w:rsidRPr="00DA028D">
        <w:rPr>
          <w:sz w:val="20"/>
          <w:szCs w:val="20"/>
        </w:rPr>
        <w:t>)</w:t>
      </w:r>
      <w:r w:rsidR="001E00C7">
        <w:rPr>
          <w:sz w:val="20"/>
          <w:szCs w:val="20"/>
        </w:rPr>
        <w:t>.</w:t>
      </w:r>
      <w:r>
        <w:rPr>
          <w:sz w:val="20"/>
          <w:szCs w:val="20"/>
        </w:rPr>
        <w:t xml:space="preserve"> Springer International, </w:t>
      </w:r>
      <w:r w:rsidRPr="00DA028D">
        <w:rPr>
          <w:sz w:val="20"/>
          <w:szCs w:val="20"/>
        </w:rPr>
        <w:t>1</w:t>
      </w:r>
      <w:r>
        <w:rPr>
          <w:sz w:val="20"/>
          <w:szCs w:val="20"/>
        </w:rPr>
        <w:t>01-112, 2015</w:t>
      </w:r>
      <w:r w:rsidRPr="00DA028D">
        <w:rPr>
          <w:sz w:val="20"/>
          <w:szCs w:val="20"/>
        </w:rPr>
        <w:t>.</w:t>
      </w:r>
    </w:p>
    <w:p w:rsidR="00DA028D" w:rsidRDefault="00DA028D" w:rsidP="00DA028D">
      <w:pPr>
        <w:pStyle w:val="Location"/>
        <w:spacing w:line="240" w:lineRule="auto"/>
        <w:contextualSpacing/>
        <w:rPr>
          <w:sz w:val="20"/>
          <w:szCs w:val="20"/>
        </w:rPr>
      </w:pPr>
    </w:p>
    <w:p w:rsidR="00DA028D" w:rsidRDefault="00DA028D" w:rsidP="00DA028D">
      <w:pPr>
        <w:pStyle w:val="Location"/>
        <w:spacing w:line="240" w:lineRule="auto"/>
        <w:contextualSpacing/>
        <w:rPr>
          <w:sz w:val="20"/>
          <w:szCs w:val="20"/>
        </w:rPr>
      </w:pPr>
      <w:r w:rsidRPr="001E00C7">
        <w:rPr>
          <w:b/>
          <w:sz w:val="20"/>
          <w:szCs w:val="20"/>
        </w:rPr>
        <w:t>Jones EL</w:t>
      </w:r>
      <w:r w:rsidR="001E00C7">
        <w:rPr>
          <w:sz w:val="20"/>
          <w:szCs w:val="20"/>
        </w:rPr>
        <w:t>, Jones TS, Porter CA.</w:t>
      </w:r>
      <w:r w:rsidRPr="00DA028D">
        <w:rPr>
          <w:sz w:val="20"/>
          <w:szCs w:val="20"/>
        </w:rPr>
        <w:t xml:space="preserve"> </w:t>
      </w:r>
      <w:r w:rsidR="001E00C7">
        <w:rPr>
          <w:sz w:val="20"/>
          <w:szCs w:val="20"/>
        </w:rPr>
        <w:t>Rhabdomyolysis</w:t>
      </w:r>
      <w:r w:rsidRPr="00DA028D">
        <w:rPr>
          <w:sz w:val="20"/>
          <w:szCs w:val="20"/>
        </w:rPr>
        <w:t xml:space="preserve">. In: </w:t>
      </w:r>
      <w:r w:rsidR="001E00C7">
        <w:rPr>
          <w:sz w:val="20"/>
          <w:szCs w:val="20"/>
        </w:rPr>
        <w:t xml:space="preserve">Denver Health Medical Center Handbook of Surgical Critical Care, </w:t>
      </w:r>
      <w:proofErr w:type="spellStart"/>
      <w:r w:rsidR="001E00C7">
        <w:rPr>
          <w:sz w:val="20"/>
          <w:szCs w:val="20"/>
        </w:rPr>
        <w:t>Pieracci</w:t>
      </w:r>
      <w:proofErr w:type="spellEnd"/>
      <w:r w:rsidR="001E00C7">
        <w:rPr>
          <w:sz w:val="20"/>
          <w:szCs w:val="20"/>
        </w:rPr>
        <w:t xml:space="preserve"> FM, Moore EE (eds).</w:t>
      </w:r>
      <w:r w:rsidRPr="00DA028D">
        <w:rPr>
          <w:sz w:val="20"/>
          <w:szCs w:val="20"/>
        </w:rPr>
        <w:t xml:space="preserve"> </w:t>
      </w:r>
      <w:r w:rsidR="001E00C7">
        <w:rPr>
          <w:sz w:val="20"/>
          <w:szCs w:val="20"/>
        </w:rPr>
        <w:t>World Scientific Publishing, 287-292</w:t>
      </w:r>
      <w:r w:rsidRPr="00DA028D">
        <w:rPr>
          <w:sz w:val="20"/>
          <w:szCs w:val="20"/>
        </w:rPr>
        <w:t>, 2015.</w:t>
      </w:r>
    </w:p>
    <w:p w:rsidR="001E00C7" w:rsidRDefault="001E00C7" w:rsidP="00DA028D">
      <w:pPr>
        <w:pStyle w:val="Location"/>
        <w:spacing w:line="240" w:lineRule="auto"/>
        <w:contextualSpacing/>
        <w:rPr>
          <w:sz w:val="20"/>
          <w:szCs w:val="20"/>
        </w:rPr>
      </w:pPr>
    </w:p>
    <w:p w:rsidR="001E00C7" w:rsidRDefault="001E00C7" w:rsidP="00DA028D">
      <w:pPr>
        <w:pStyle w:val="Location"/>
        <w:spacing w:line="240" w:lineRule="auto"/>
        <w:contextualSpacing/>
        <w:rPr>
          <w:sz w:val="20"/>
          <w:szCs w:val="20"/>
        </w:rPr>
      </w:pPr>
      <w:r w:rsidRPr="001E00C7">
        <w:rPr>
          <w:sz w:val="20"/>
          <w:szCs w:val="20"/>
        </w:rPr>
        <w:t>Barnett CC, Chapman BC,</w:t>
      </w:r>
      <w:r>
        <w:rPr>
          <w:b/>
          <w:sz w:val="20"/>
          <w:szCs w:val="20"/>
        </w:rPr>
        <w:t xml:space="preserve"> </w:t>
      </w:r>
      <w:r w:rsidRPr="001E00C7">
        <w:rPr>
          <w:b/>
          <w:sz w:val="20"/>
          <w:szCs w:val="20"/>
        </w:rPr>
        <w:t>Jones EL</w:t>
      </w:r>
      <w:r w:rsidRPr="001E00C7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Hepatopancreaticobiliary</w:t>
      </w:r>
      <w:proofErr w:type="spellEnd"/>
      <w:r w:rsidRPr="001E00C7">
        <w:rPr>
          <w:sz w:val="20"/>
          <w:szCs w:val="20"/>
        </w:rPr>
        <w:t xml:space="preserve">. In: Denver Health Medical Center Handbook of Surgical Critical Care, </w:t>
      </w:r>
      <w:proofErr w:type="spellStart"/>
      <w:r w:rsidRPr="001E00C7">
        <w:rPr>
          <w:sz w:val="20"/>
          <w:szCs w:val="20"/>
        </w:rPr>
        <w:t>Pieracci</w:t>
      </w:r>
      <w:proofErr w:type="spellEnd"/>
      <w:r w:rsidRPr="001E00C7">
        <w:rPr>
          <w:sz w:val="20"/>
          <w:szCs w:val="20"/>
        </w:rPr>
        <w:t xml:space="preserve"> FM, Moore EE (eds). World Scientific Publishing, </w:t>
      </w:r>
      <w:r>
        <w:rPr>
          <w:sz w:val="20"/>
          <w:szCs w:val="20"/>
        </w:rPr>
        <w:t>325-336</w:t>
      </w:r>
      <w:r w:rsidRPr="001E00C7">
        <w:rPr>
          <w:sz w:val="20"/>
          <w:szCs w:val="20"/>
        </w:rPr>
        <w:t>, 2015</w:t>
      </w:r>
      <w:r>
        <w:rPr>
          <w:sz w:val="20"/>
          <w:szCs w:val="20"/>
        </w:rPr>
        <w:t>.</w:t>
      </w:r>
    </w:p>
    <w:p w:rsidR="001E00C7" w:rsidRDefault="001E00C7" w:rsidP="00DA028D">
      <w:pPr>
        <w:pStyle w:val="Location"/>
        <w:spacing w:line="240" w:lineRule="auto"/>
        <w:contextualSpacing/>
        <w:rPr>
          <w:sz w:val="20"/>
          <w:szCs w:val="20"/>
        </w:rPr>
      </w:pPr>
    </w:p>
    <w:p w:rsidR="001E00C7" w:rsidRDefault="001E00C7" w:rsidP="00DA028D">
      <w:pPr>
        <w:pStyle w:val="Location"/>
        <w:spacing w:line="240" w:lineRule="auto"/>
        <w:contextualSpacing/>
        <w:rPr>
          <w:sz w:val="20"/>
          <w:szCs w:val="20"/>
        </w:rPr>
      </w:pPr>
      <w:r w:rsidRPr="001E00C7">
        <w:rPr>
          <w:b/>
          <w:sz w:val="20"/>
          <w:szCs w:val="20"/>
        </w:rPr>
        <w:t>Jones EL</w:t>
      </w:r>
      <w:r w:rsidRPr="001E00C7">
        <w:rPr>
          <w:sz w:val="20"/>
          <w:szCs w:val="20"/>
        </w:rPr>
        <w:t>,</w:t>
      </w:r>
      <w:r>
        <w:rPr>
          <w:sz w:val="20"/>
          <w:szCs w:val="20"/>
        </w:rPr>
        <w:t xml:space="preserve"> Barnett CC</w:t>
      </w:r>
      <w:r w:rsidRPr="001E00C7">
        <w:rPr>
          <w:sz w:val="20"/>
          <w:szCs w:val="20"/>
        </w:rPr>
        <w:t xml:space="preserve">. </w:t>
      </w:r>
      <w:r>
        <w:rPr>
          <w:sz w:val="20"/>
          <w:szCs w:val="20"/>
        </w:rPr>
        <w:t>Intra-abdominal infections</w:t>
      </w:r>
      <w:r w:rsidRPr="001E00C7">
        <w:rPr>
          <w:sz w:val="20"/>
          <w:szCs w:val="20"/>
        </w:rPr>
        <w:t xml:space="preserve">. In: Denver Health Medical Center Handbook of Surgical Critical Care, </w:t>
      </w:r>
      <w:proofErr w:type="spellStart"/>
      <w:r w:rsidRPr="001E00C7">
        <w:rPr>
          <w:sz w:val="20"/>
          <w:szCs w:val="20"/>
        </w:rPr>
        <w:t>Pieracci</w:t>
      </w:r>
      <w:proofErr w:type="spellEnd"/>
      <w:r w:rsidRPr="001E00C7">
        <w:rPr>
          <w:sz w:val="20"/>
          <w:szCs w:val="20"/>
        </w:rPr>
        <w:t xml:space="preserve"> FM, Moore EE (eds). World Scientific Publishing, </w:t>
      </w:r>
      <w:r>
        <w:rPr>
          <w:sz w:val="20"/>
          <w:szCs w:val="20"/>
        </w:rPr>
        <w:t>495-504</w:t>
      </w:r>
      <w:r w:rsidRPr="001E00C7">
        <w:rPr>
          <w:sz w:val="20"/>
          <w:szCs w:val="20"/>
        </w:rPr>
        <w:t>, 2015</w:t>
      </w:r>
      <w:r>
        <w:rPr>
          <w:sz w:val="20"/>
          <w:szCs w:val="20"/>
        </w:rPr>
        <w:t>.</w:t>
      </w:r>
    </w:p>
    <w:p w:rsidR="001E00C7" w:rsidRDefault="001E00C7" w:rsidP="00DA028D">
      <w:pPr>
        <w:pStyle w:val="Location"/>
        <w:spacing w:line="240" w:lineRule="auto"/>
        <w:contextualSpacing/>
        <w:rPr>
          <w:sz w:val="20"/>
          <w:szCs w:val="20"/>
        </w:rPr>
      </w:pPr>
    </w:p>
    <w:p w:rsidR="001E00C7" w:rsidRPr="00DA028D" w:rsidRDefault="001E00C7" w:rsidP="00DA028D">
      <w:pPr>
        <w:pStyle w:val="Location"/>
        <w:spacing w:line="240" w:lineRule="auto"/>
        <w:contextualSpacing/>
        <w:rPr>
          <w:sz w:val="20"/>
          <w:szCs w:val="20"/>
        </w:rPr>
      </w:pPr>
      <w:r w:rsidRPr="001E00C7">
        <w:rPr>
          <w:sz w:val="20"/>
          <w:szCs w:val="20"/>
        </w:rPr>
        <w:t>Jones TS,</w:t>
      </w:r>
      <w:r>
        <w:rPr>
          <w:b/>
          <w:sz w:val="20"/>
          <w:szCs w:val="20"/>
        </w:rPr>
        <w:t xml:space="preserve"> </w:t>
      </w:r>
      <w:r w:rsidRPr="001E00C7">
        <w:rPr>
          <w:b/>
          <w:sz w:val="20"/>
          <w:szCs w:val="20"/>
        </w:rPr>
        <w:t>Jones EL</w:t>
      </w:r>
      <w:r w:rsidRPr="001E00C7">
        <w:rPr>
          <w:sz w:val="20"/>
          <w:szCs w:val="20"/>
        </w:rPr>
        <w:t xml:space="preserve">, </w:t>
      </w:r>
      <w:r>
        <w:rPr>
          <w:sz w:val="20"/>
          <w:szCs w:val="20"/>
        </w:rPr>
        <w:t>Stovall RT.</w:t>
      </w:r>
      <w:r w:rsidRPr="001E00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Necrotizing soft tissue infection. </w:t>
      </w:r>
      <w:r w:rsidRPr="001E00C7">
        <w:rPr>
          <w:sz w:val="20"/>
          <w:szCs w:val="20"/>
        </w:rPr>
        <w:t xml:space="preserve">In: Denver Health Medical Center Handbook of Surgical Critical Care, </w:t>
      </w:r>
      <w:proofErr w:type="spellStart"/>
      <w:r w:rsidRPr="001E00C7">
        <w:rPr>
          <w:sz w:val="20"/>
          <w:szCs w:val="20"/>
        </w:rPr>
        <w:t>Pieracci</w:t>
      </w:r>
      <w:proofErr w:type="spellEnd"/>
      <w:r w:rsidRPr="001E00C7">
        <w:rPr>
          <w:sz w:val="20"/>
          <w:szCs w:val="20"/>
        </w:rPr>
        <w:t xml:space="preserve"> FM, Moore EE (eds). World Scientific Publishing, </w:t>
      </w:r>
      <w:r>
        <w:rPr>
          <w:sz w:val="20"/>
          <w:szCs w:val="20"/>
        </w:rPr>
        <w:t>511-518</w:t>
      </w:r>
      <w:r w:rsidRPr="001E00C7">
        <w:rPr>
          <w:sz w:val="20"/>
          <w:szCs w:val="20"/>
        </w:rPr>
        <w:t>, 2015</w:t>
      </w:r>
      <w:r>
        <w:rPr>
          <w:sz w:val="20"/>
          <w:szCs w:val="20"/>
        </w:rPr>
        <w:t>.</w:t>
      </w:r>
    </w:p>
    <w:p w:rsidR="00BD1A4F" w:rsidRDefault="00BD1A4F" w:rsidP="00910F7C">
      <w:pPr>
        <w:pStyle w:val="SectionHeading"/>
        <w:spacing w:line="240" w:lineRule="auto"/>
        <w:rPr>
          <w:b/>
          <w:sz w:val="22"/>
        </w:rPr>
      </w:pPr>
      <w:r>
        <w:rPr>
          <w:b/>
          <w:sz w:val="22"/>
        </w:rPr>
        <w:t>Grants</w:t>
      </w:r>
    </w:p>
    <w:p w:rsidR="00BD1A4F" w:rsidRPr="00E8603B" w:rsidRDefault="00FB0925" w:rsidP="00BD1A4F">
      <w:pPr>
        <w:pStyle w:val="SpaceAfter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SAGES: </w:t>
      </w:r>
      <w:r w:rsidR="00BD1A4F">
        <w:rPr>
          <w:b/>
          <w:sz w:val="20"/>
          <w:szCs w:val="20"/>
        </w:rPr>
        <w:t>Characterizing</w:t>
      </w:r>
      <w:r>
        <w:rPr>
          <w:b/>
          <w:sz w:val="20"/>
          <w:szCs w:val="20"/>
        </w:rPr>
        <w:t xml:space="preserve"> Unintentional Energy Transfer d</w:t>
      </w:r>
      <w:r w:rsidR="00BD1A4F">
        <w:rPr>
          <w:b/>
          <w:sz w:val="20"/>
          <w:szCs w:val="20"/>
        </w:rPr>
        <w:t xml:space="preserve">uring Endoscopy </w:t>
      </w:r>
      <w:r w:rsidR="00BD1A4F">
        <w:rPr>
          <w:b/>
          <w:sz w:val="20"/>
          <w:szCs w:val="20"/>
        </w:rPr>
        <w:tab/>
      </w:r>
      <w:r w:rsidR="00BD1A4F">
        <w:rPr>
          <w:b/>
          <w:sz w:val="20"/>
          <w:szCs w:val="20"/>
        </w:rPr>
        <w:tab/>
      </w:r>
    </w:p>
    <w:p w:rsidR="00BD1A4F" w:rsidRDefault="00BD1A4F" w:rsidP="00BD1A4F">
      <w:pPr>
        <w:pStyle w:val="JobTitle"/>
        <w:spacing w:line="240" w:lineRule="auto"/>
        <w:rPr>
          <w:sz w:val="20"/>
          <w:szCs w:val="20"/>
        </w:rPr>
      </w:pPr>
      <w:r>
        <w:rPr>
          <w:b w:val="0"/>
          <w:sz w:val="20"/>
          <w:szCs w:val="20"/>
        </w:rPr>
        <w:t>Primary Investigator</w:t>
      </w:r>
      <w:r w:rsidRPr="00E8603B">
        <w:rPr>
          <w:sz w:val="20"/>
          <w:szCs w:val="20"/>
        </w:rPr>
        <w:tab/>
      </w:r>
      <w:r>
        <w:rPr>
          <w:sz w:val="20"/>
          <w:szCs w:val="20"/>
        </w:rPr>
        <w:t>April 2015</w:t>
      </w:r>
    </w:p>
    <w:p w:rsidR="00AA1791" w:rsidRDefault="00AA1791" w:rsidP="00BD1A4F">
      <w:pPr>
        <w:pStyle w:val="JobTitle"/>
        <w:spacing w:line="240" w:lineRule="auto"/>
        <w:rPr>
          <w:sz w:val="20"/>
          <w:szCs w:val="20"/>
        </w:rPr>
      </w:pPr>
    </w:p>
    <w:p w:rsidR="00AA1791" w:rsidRDefault="00AA1791" w:rsidP="00BD1A4F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SAGES: Characterizing Energy Transfer during Robotic Surgery</w:t>
      </w:r>
      <w:r>
        <w:rPr>
          <w:sz w:val="20"/>
          <w:szCs w:val="20"/>
        </w:rPr>
        <w:tab/>
      </w:r>
    </w:p>
    <w:p w:rsidR="00AA1791" w:rsidRDefault="00AA1791" w:rsidP="00BD1A4F">
      <w:pPr>
        <w:pStyle w:val="JobTitle"/>
        <w:spacing w:line="240" w:lineRule="auto"/>
        <w:rPr>
          <w:sz w:val="20"/>
          <w:szCs w:val="20"/>
        </w:rPr>
      </w:pPr>
      <w:r w:rsidRPr="00AA1791">
        <w:rPr>
          <w:b w:val="0"/>
          <w:sz w:val="20"/>
          <w:szCs w:val="20"/>
        </w:rPr>
        <w:t>Co-Investigator</w:t>
      </w:r>
      <w:r w:rsidR="009034E1">
        <w:rPr>
          <w:b w:val="0"/>
          <w:sz w:val="20"/>
          <w:szCs w:val="20"/>
        </w:rPr>
        <w:t xml:space="preserve"> with</w:t>
      </w:r>
      <w:r>
        <w:rPr>
          <w:b w:val="0"/>
          <w:sz w:val="20"/>
          <w:szCs w:val="20"/>
        </w:rPr>
        <w:t xml:space="preserve"> Douglas Overbey</w:t>
      </w:r>
      <w:r w:rsidR="000E747B">
        <w:rPr>
          <w:b w:val="0"/>
          <w:sz w:val="20"/>
          <w:szCs w:val="20"/>
        </w:rPr>
        <w:t>, MD</w:t>
      </w:r>
      <w:r>
        <w:rPr>
          <w:b w:val="0"/>
          <w:sz w:val="20"/>
          <w:szCs w:val="20"/>
        </w:rPr>
        <w:tab/>
      </w:r>
      <w:r w:rsidRPr="00AA1791">
        <w:rPr>
          <w:sz w:val="20"/>
          <w:szCs w:val="20"/>
        </w:rPr>
        <w:t>April 2016</w:t>
      </w:r>
    </w:p>
    <w:p w:rsidR="009034E1" w:rsidRDefault="009034E1" w:rsidP="00BD1A4F">
      <w:pPr>
        <w:pStyle w:val="JobTitle"/>
        <w:spacing w:line="240" w:lineRule="auto"/>
        <w:rPr>
          <w:sz w:val="20"/>
          <w:szCs w:val="20"/>
        </w:rPr>
      </w:pPr>
    </w:p>
    <w:p w:rsidR="009034E1" w:rsidRDefault="009034E1" w:rsidP="00BD1A4F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SAGES: Comparing Single Incision vs. Traditional Robotic Surgery</w:t>
      </w:r>
      <w:r>
        <w:rPr>
          <w:sz w:val="20"/>
          <w:szCs w:val="20"/>
        </w:rPr>
        <w:tab/>
      </w:r>
    </w:p>
    <w:p w:rsidR="009034E1" w:rsidRDefault="009034E1" w:rsidP="00BD1A4F">
      <w:pPr>
        <w:pStyle w:val="JobTitle"/>
        <w:spacing w:line="240" w:lineRule="auto"/>
        <w:rPr>
          <w:sz w:val="20"/>
          <w:szCs w:val="20"/>
        </w:rPr>
      </w:pPr>
      <w:r w:rsidRPr="009034E1">
        <w:rPr>
          <w:b w:val="0"/>
          <w:sz w:val="20"/>
          <w:szCs w:val="20"/>
        </w:rPr>
        <w:t>Co-Investigator with Douglas Overbey</w:t>
      </w:r>
      <w:r w:rsidR="000E747B">
        <w:rPr>
          <w:b w:val="0"/>
          <w:sz w:val="20"/>
          <w:szCs w:val="20"/>
        </w:rPr>
        <w:t>, MD</w:t>
      </w:r>
      <w:r w:rsidR="00DD74D3">
        <w:rPr>
          <w:b w:val="0"/>
          <w:sz w:val="20"/>
          <w:szCs w:val="20"/>
        </w:rPr>
        <w:tab/>
      </w:r>
      <w:r w:rsidR="00DD74D3" w:rsidRPr="00DD74D3">
        <w:rPr>
          <w:sz w:val="20"/>
          <w:szCs w:val="20"/>
        </w:rPr>
        <w:t>October 2016</w:t>
      </w:r>
    </w:p>
    <w:p w:rsidR="003A6585" w:rsidRDefault="003A6585" w:rsidP="00BD1A4F">
      <w:pPr>
        <w:pStyle w:val="JobTitle"/>
        <w:spacing w:line="240" w:lineRule="auto"/>
        <w:rPr>
          <w:sz w:val="20"/>
          <w:szCs w:val="20"/>
        </w:rPr>
      </w:pPr>
    </w:p>
    <w:p w:rsidR="003A6585" w:rsidRDefault="003A6585" w:rsidP="00BD1A4F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SAGES: </w:t>
      </w:r>
      <w:r w:rsidR="000E747B">
        <w:rPr>
          <w:sz w:val="20"/>
          <w:szCs w:val="20"/>
        </w:rPr>
        <w:t>Characterizing Stray Energy Injuries during Robotic Surgery</w:t>
      </w:r>
      <w:r w:rsidR="000E747B">
        <w:rPr>
          <w:sz w:val="20"/>
          <w:szCs w:val="20"/>
        </w:rPr>
        <w:tab/>
        <w:t>April 2018</w:t>
      </w:r>
    </w:p>
    <w:p w:rsidR="000E747B" w:rsidRDefault="000E747B" w:rsidP="00BD1A4F">
      <w:pPr>
        <w:pStyle w:val="JobTitle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Co-Investigator with Kris Wikiel, MD</w:t>
      </w:r>
    </w:p>
    <w:p w:rsidR="000E747B" w:rsidRDefault="000E747B" w:rsidP="00BD1A4F">
      <w:pPr>
        <w:pStyle w:val="JobTitle"/>
        <w:spacing w:line="240" w:lineRule="auto"/>
        <w:rPr>
          <w:b w:val="0"/>
          <w:sz w:val="20"/>
          <w:szCs w:val="20"/>
        </w:rPr>
      </w:pPr>
    </w:p>
    <w:p w:rsidR="000E747B" w:rsidRDefault="000E747B" w:rsidP="00BD1A4F">
      <w:pPr>
        <w:pStyle w:val="JobTitle"/>
        <w:spacing w:line="240" w:lineRule="auto"/>
        <w:rPr>
          <w:sz w:val="20"/>
          <w:szCs w:val="20"/>
        </w:rPr>
      </w:pPr>
      <w:r w:rsidRPr="000E747B">
        <w:rPr>
          <w:sz w:val="20"/>
          <w:szCs w:val="20"/>
        </w:rPr>
        <w:t>SAGES:</w:t>
      </w:r>
      <w:r>
        <w:rPr>
          <w:sz w:val="20"/>
          <w:szCs w:val="20"/>
        </w:rPr>
        <w:t xml:space="preserve"> Patient-Directed</w:t>
      </w:r>
      <w:r w:rsidRPr="000E747B">
        <w:rPr>
          <w:sz w:val="20"/>
          <w:szCs w:val="20"/>
        </w:rPr>
        <w:t xml:space="preserve"> Ambulation Reduces Time to Bowel Function</w:t>
      </w:r>
      <w:r>
        <w:rPr>
          <w:sz w:val="20"/>
          <w:szCs w:val="20"/>
        </w:rPr>
        <w:tab/>
        <w:t>April 2018</w:t>
      </w:r>
    </w:p>
    <w:p w:rsidR="00E57830" w:rsidRPr="00593181" w:rsidRDefault="000E747B" w:rsidP="00593181">
      <w:pPr>
        <w:pStyle w:val="JobTitle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Co-Investigator with Heather </w:t>
      </w:r>
      <w:proofErr w:type="spellStart"/>
      <w:r>
        <w:rPr>
          <w:b w:val="0"/>
          <w:sz w:val="20"/>
          <w:szCs w:val="20"/>
        </w:rPr>
        <w:t>Carmicheal</w:t>
      </w:r>
      <w:proofErr w:type="spellEnd"/>
      <w:r>
        <w:rPr>
          <w:b w:val="0"/>
          <w:sz w:val="20"/>
          <w:szCs w:val="20"/>
        </w:rPr>
        <w:t>, MD</w:t>
      </w:r>
      <w:bookmarkStart w:id="0" w:name="_GoBack"/>
      <w:bookmarkEnd w:id="0"/>
    </w:p>
    <w:sectPr w:rsidR="00E57830" w:rsidRPr="00593181" w:rsidSect="008E070B">
      <w:headerReference w:type="default" r:id="rId8"/>
      <w:pgSz w:w="12240" w:h="15840"/>
      <w:pgMar w:top="1224" w:right="1152" w:bottom="122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E9" w:rsidRDefault="00DF2DE9">
      <w:pPr>
        <w:spacing w:line="240" w:lineRule="auto"/>
      </w:pPr>
      <w:r>
        <w:separator/>
      </w:r>
    </w:p>
  </w:endnote>
  <w:endnote w:type="continuationSeparator" w:id="0">
    <w:p w:rsidR="00DF2DE9" w:rsidRDefault="00DF2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E9" w:rsidRDefault="00DF2DE9">
      <w:pPr>
        <w:spacing w:line="240" w:lineRule="auto"/>
      </w:pPr>
      <w:r>
        <w:separator/>
      </w:r>
    </w:p>
  </w:footnote>
  <w:footnote w:type="continuationSeparator" w:id="0">
    <w:p w:rsidR="00DF2DE9" w:rsidRDefault="00DF2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9EB" w:rsidRDefault="001629EB">
    <w:pPr>
      <w:pStyle w:val="YourName"/>
    </w:pPr>
    <w:r>
      <w:t>Edward L Jones II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380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284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074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552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1BAC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D4DA6"/>
    <w:multiLevelType w:val="multilevel"/>
    <w:tmpl w:val="4CDC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379B8"/>
    <w:multiLevelType w:val="hybridMultilevel"/>
    <w:tmpl w:val="EC88C8FA"/>
    <w:lvl w:ilvl="0" w:tplc="47945714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05"/>
    <w:rsid w:val="00002D4F"/>
    <w:rsid w:val="00002F4C"/>
    <w:rsid w:val="000057A0"/>
    <w:rsid w:val="00014295"/>
    <w:rsid w:val="000337B0"/>
    <w:rsid w:val="00034C88"/>
    <w:rsid w:val="00056C0C"/>
    <w:rsid w:val="0006324F"/>
    <w:rsid w:val="0007218D"/>
    <w:rsid w:val="00077B9F"/>
    <w:rsid w:val="00080098"/>
    <w:rsid w:val="0009372B"/>
    <w:rsid w:val="000A401C"/>
    <w:rsid w:val="000A439A"/>
    <w:rsid w:val="000B3070"/>
    <w:rsid w:val="000C0CD5"/>
    <w:rsid w:val="000D3F29"/>
    <w:rsid w:val="000D5DB6"/>
    <w:rsid w:val="000D7CD1"/>
    <w:rsid w:val="000E60AC"/>
    <w:rsid w:val="000E71E6"/>
    <w:rsid w:val="000E747B"/>
    <w:rsid w:val="000F5107"/>
    <w:rsid w:val="000F7724"/>
    <w:rsid w:val="00123116"/>
    <w:rsid w:val="00123250"/>
    <w:rsid w:val="00136763"/>
    <w:rsid w:val="001629EB"/>
    <w:rsid w:val="00177DB3"/>
    <w:rsid w:val="001807C0"/>
    <w:rsid w:val="00196236"/>
    <w:rsid w:val="00196F2B"/>
    <w:rsid w:val="001A102D"/>
    <w:rsid w:val="001B0184"/>
    <w:rsid w:val="001B380B"/>
    <w:rsid w:val="001B40B7"/>
    <w:rsid w:val="001E00C7"/>
    <w:rsid w:val="001E0B58"/>
    <w:rsid w:val="001E4DED"/>
    <w:rsid w:val="00257121"/>
    <w:rsid w:val="002704E8"/>
    <w:rsid w:val="00273AB6"/>
    <w:rsid w:val="002B4A9F"/>
    <w:rsid w:val="002C48EC"/>
    <w:rsid w:val="002C6054"/>
    <w:rsid w:val="002C7F54"/>
    <w:rsid w:val="002D6EDB"/>
    <w:rsid w:val="002F14E8"/>
    <w:rsid w:val="002F4828"/>
    <w:rsid w:val="00316976"/>
    <w:rsid w:val="003204B9"/>
    <w:rsid w:val="00322764"/>
    <w:rsid w:val="003270E3"/>
    <w:rsid w:val="0033616B"/>
    <w:rsid w:val="00337B61"/>
    <w:rsid w:val="00340616"/>
    <w:rsid w:val="00361882"/>
    <w:rsid w:val="00384F8D"/>
    <w:rsid w:val="00393C30"/>
    <w:rsid w:val="003A6585"/>
    <w:rsid w:val="003A6D1F"/>
    <w:rsid w:val="003B3E2F"/>
    <w:rsid w:val="003C1029"/>
    <w:rsid w:val="003C1105"/>
    <w:rsid w:val="003C37AE"/>
    <w:rsid w:val="003D505A"/>
    <w:rsid w:val="003F7585"/>
    <w:rsid w:val="00405142"/>
    <w:rsid w:val="00424E69"/>
    <w:rsid w:val="00425D79"/>
    <w:rsid w:val="0043002E"/>
    <w:rsid w:val="00452DEC"/>
    <w:rsid w:val="00456040"/>
    <w:rsid w:val="00482685"/>
    <w:rsid w:val="00487E25"/>
    <w:rsid w:val="0049368E"/>
    <w:rsid w:val="0049612B"/>
    <w:rsid w:val="004E0B25"/>
    <w:rsid w:val="004E56F0"/>
    <w:rsid w:val="0050744B"/>
    <w:rsid w:val="00513428"/>
    <w:rsid w:val="00526EAF"/>
    <w:rsid w:val="00557CC3"/>
    <w:rsid w:val="00575053"/>
    <w:rsid w:val="00591B49"/>
    <w:rsid w:val="00593181"/>
    <w:rsid w:val="005B3EFB"/>
    <w:rsid w:val="005B481B"/>
    <w:rsid w:val="00613DC1"/>
    <w:rsid w:val="00620E9B"/>
    <w:rsid w:val="00641E6A"/>
    <w:rsid w:val="00643891"/>
    <w:rsid w:val="00691801"/>
    <w:rsid w:val="00692EBD"/>
    <w:rsid w:val="006A12C0"/>
    <w:rsid w:val="006E2638"/>
    <w:rsid w:val="006E4BEB"/>
    <w:rsid w:val="006F0283"/>
    <w:rsid w:val="006F74C7"/>
    <w:rsid w:val="00717BC7"/>
    <w:rsid w:val="00733401"/>
    <w:rsid w:val="007553CA"/>
    <w:rsid w:val="00760D4E"/>
    <w:rsid w:val="00776D2F"/>
    <w:rsid w:val="00793DAD"/>
    <w:rsid w:val="00796D05"/>
    <w:rsid w:val="007A21EE"/>
    <w:rsid w:val="007A51CA"/>
    <w:rsid w:val="007A755C"/>
    <w:rsid w:val="007B6895"/>
    <w:rsid w:val="007C263C"/>
    <w:rsid w:val="007C664D"/>
    <w:rsid w:val="00841A49"/>
    <w:rsid w:val="00851105"/>
    <w:rsid w:val="00866FD9"/>
    <w:rsid w:val="008708C0"/>
    <w:rsid w:val="008816DC"/>
    <w:rsid w:val="008878F7"/>
    <w:rsid w:val="00893759"/>
    <w:rsid w:val="008A2688"/>
    <w:rsid w:val="008B344A"/>
    <w:rsid w:val="008C4FDB"/>
    <w:rsid w:val="008D739A"/>
    <w:rsid w:val="008E0148"/>
    <w:rsid w:val="008E070B"/>
    <w:rsid w:val="008E1818"/>
    <w:rsid w:val="008E6C04"/>
    <w:rsid w:val="008F554C"/>
    <w:rsid w:val="00903157"/>
    <w:rsid w:val="009034E1"/>
    <w:rsid w:val="00906C4E"/>
    <w:rsid w:val="00910F7C"/>
    <w:rsid w:val="00913CEF"/>
    <w:rsid w:val="0093383C"/>
    <w:rsid w:val="00934A8D"/>
    <w:rsid w:val="00957BF9"/>
    <w:rsid w:val="00962C77"/>
    <w:rsid w:val="00963B5C"/>
    <w:rsid w:val="0096410E"/>
    <w:rsid w:val="009737B0"/>
    <w:rsid w:val="009779A0"/>
    <w:rsid w:val="00985A1A"/>
    <w:rsid w:val="00997258"/>
    <w:rsid w:val="009A7836"/>
    <w:rsid w:val="009E0F53"/>
    <w:rsid w:val="009E45C6"/>
    <w:rsid w:val="009F3A4B"/>
    <w:rsid w:val="00A00D91"/>
    <w:rsid w:val="00A36864"/>
    <w:rsid w:val="00A4143A"/>
    <w:rsid w:val="00A421CB"/>
    <w:rsid w:val="00A6138C"/>
    <w:rsid w:val="00A65A9F"/>
    <w:rsid w:val="00A7634A"/>
    <w:rsid w:val="00A77A64"/>
    <w:rsid w:val="00A92928"/>
    <w:rsid w:val="00A9490E"/>
    <w:rsid w:val="00AA1791"/>
    <w:rsid w:val="00AB06C3"/>
    <w:rsid w:val="00AC1BC3"/>
    <w:rsid w:val="00B0454F"/>
    <w:rsid w:val="00B35DE4"/>
    <w:rsid w:val="00B365B7"/>
    <w:rsid w:val="00B55477"/>
    <w:rsid w:val="00B5780D"/>
    <w:rsid w:val="00B6696D"/>
    <w:rsid w:val="00B80C47"/>
    <w:rsid w:val="00B9754D"/>
    <w:rsid w:val="00BC66DC"/>
    <w:rsid w:val="00BD1A4F"/>
    <w:rsid w:val="00BE0102"/>
    <w:rsid w:val="00BE01B8"/>
    <w:rsid w:val="00BF6B68"/>
    <w:rsid w:val="00C23CEB"/>
    <w:rsid w:val="00C3397F"/>
    <w:rsid w:val="00C34392"/>
    <w:rsid w:val="00C36B24"/>
    <w:rsid w:val="00C42F9E"/>
    <w:rsid w:val="00C524FC"/>
    <w:rsid w:val="00CA5C63"/>
    <w:rsid w:val="00CB0A7F"/>
    <w:rsid w:val="00CB51D4"/>
    <w:rsid w:val="00CD7375"/>
    <w:rsid w:val="00D32130"/>
    <w:rsid w:val="00D60349"/>
    <w:rsid w:val="00D65CE9"/>
    <w:rsid w:val="00DA028D"/>
    <w:rsid w:val="00DA1358"/>
    <w:rsid w:val="00DA1567"/>
    <w:rsid w:val="00DC1AC9"/>
    <w:rsid w:val="00DC3997"/>
    <w:rsid w:val="00DD38DC"/>
    <w:rsid w:val="00DD5A65"/>
    <w:rsid w:val="00DD74D3"/>
    <w:rsid w:val="00DE7407"/>
    <w:rsid w:val="00DF11D4"/>
    <w:rsid w:val="00DF2DE9"/>
    <w:rsid w:val="00E0066D"/>
    <w:rsid w:val="00E00AB9"/>
    <w:rsid w:val="00E12F51"/>
    <w:rsid w:val="00E27956"/>
    <w:rsid w:val="00E32E36"/>
    <w:rsid w:val="00E53682"/>
    <w:rsid w:val="00E57830"/>
    <w:rsid w:val="00E7613E"/>
    <w:rsid w:val="00E8603B"/>
    <w:rsid w:val="00E9496B"/>
    <w:rsid w:val="00EB2D5D"/>
    <w:rsid w:val="00ED76BA"/>
    <w:rsid w:val="00EF6AFD"/>
    <w:rsid w:val="00F06B64"/>
    <w:rsid w:val="00F26A94"/>
    <w:rsid w:val="00F31158"/>
    <w:rsid w:val="00F36630"/>
    <w:rsid w:val="00F37549"/>
    <w:rsid w:val="00F44DB1"/>
    <w:rsid w:val="00F576FE"/>
    <w:rsid w:val="00F622C8"/>
    <w:rsid w:val="00F67B58"/>
    <w:rsid w:val="00F8213D"/>
    <w:rsid w:val="00FA0786"/>
    <w:rsid w:val="00FA0CCE"/>
    <w:rsid w:val="00FB0925"/>
    <w:rsid w:val="00FB3B16"/>
    <w:rsid w:val="00FC1CDD"/>
    <w:rsid w:val="00FE656C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58A84A"/>
  <w15:docId w15:val="{C55C0E9C-460E-4128-AE5A-2A4735F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A92928"/>
    <w:pPr>
      <w:spacing w:line="264" w:lineRule="auto"/>
    </w:pPr>
    <w:rPr>
      <w:sz w:val="16"/>
      <w:szCs w:val="22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316976"/>
    <w:pPr>
      <w:keepNext/>
      <w:keepLines/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316976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16976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16976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Heading2Char">
    <w:name w:val="Heading 2 Char"/>
    <w:link w:val="Heading2"/>
    <w:uiPriority w:val="1"/>
    <w:semiHidden/>
    <w:rsid w:val="00316976"/>
    <w:rPr>
      <w:caps/>
      <w:color w:val="000000"/>
      <w:spacing w:val="10"/>
      <w:sz w:val="16"/>
    </w:rPr>
  </w:style>
  <w:style w:type="character" w:customStyle="1" w:styleId="Heading3Char">
    <w:name w:val="Heading 3 Char"/>
    <w:link w:val="Heading3"/>
    <w:uiPriority w:val="1"/>
    <w:semiHidden/>
    <w:rsid w:val="00316976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316976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link w:val="JobTitle"/>
    <w:rsid w:val="00316976"/>
    <w:rPr>
      <w:b/>
      <w:sz w:val="16"/>
    </w:rPr>
  </w:style>
  <w:style w:type="paragraph" w:customStyle="1" w:styleId="ContactInformation">
    <w:name w:val="Contact Information"/>
    <w:basedOn w:val="Normal"/>
    <w:qFormat/>
    <w:rsid w:val="00316976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316976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316976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316976"/>
    <w:pPr>
      <w:ind w:left="288"/>
    </w:pPr>
  </w:style>
  <w:style w:type="paragraph" w:customStyle="1" w:styleId="SpaceAfter">
    <w:name w:val="Space After"/>
    <w:basedOn w:val="Normal"/>
    <w:qFormat/>
    <w:rsid w:val="00316976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uiPriority w:val="99"/>
    <w:semiHidden/>
    <w:rsid w:val="003169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76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976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316976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316976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316976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qFormat/>
    <w:rsid w:val="00316976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3169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316976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169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316976"/>
    <w:rPr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E36"/>
    <w:pPr>
      <w:spacing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32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616"/>
    <w:pPr>
      <w:ind w:left="720"/>
    </w:pPr>
  </w:style>
  <w:style w:type="character" w:styleId="Hyperlink">
    <w:name w:val="Hyperlink"/>
    <w:basedOn w:val="DefaultParagraphFont"/>
    <w:uiPriority w:val="99"/>
    <w:unhideWhenUsed/>
    <w:rsid w:val="001962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96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5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2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3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50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1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4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4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8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0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6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8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0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5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6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3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7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5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1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7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40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7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0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2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3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1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595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31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49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4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3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9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8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4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7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71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j4\Application%20Data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84D3-79E9-462B-B97E-A85231B9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0</TotalTime>
  <Pages>7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 Jones II</dc:creator>
  <cp:lastModifiedBy>Eddie</cp:lastModifiedBy>
  <cp:revision>2</cp:revision>
  <cp:lastPrinted>2008-09-03T02:48:00Z</cp:lastPrinted>
  <dcterms:created xsi:type="dcterms:W3CDTF">2018-07-12T14:32:00Z</dcterms:created>
  <dcterms:modified xsi:type="dcterms:W3CDTF">2018-07-12T14:32:00Z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TC101695591033</vt:lpwstr>
  </property>
</Properties>
</file>